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74E52BF9">
      <w:pPr>
        <w:pStyle w:val="Title"/>
      </w:pPr>
      <w:r>
        <w:rPr>
          <w:spacing w:val="-6"/>
        </w:rPr>
        <w:t>物理学院本科生奖学金综合素质测评方案（</w:t>
      </w:r>
      <w:r>
        <w:rPr>
          <w:rFonts w:ascii="Arial" w:eastAsia="Arial"/>
          <w:spacing w:val="-6"/>
        </w:rPr>
        <w:t>202</w:t>
      </w:r>
      <w:r>
        <w:rPr>
          <w:rFonts w:ascii="Arial" w:eastAsia="宋体" w:hint="eastAsia"/>
          <w:spacing w:val="-6"/>
          <w:lang w:val="en-US" w:eastAsia="zh-CN"/>
        </w:rPr>
        <w:t>6</w:t>
      </w:r>
      <w:r>
        <w:rPr>
          <w:spacing w:val="-6"/>
        </w:rPr>
        <w:t>年修订稿</w:t>
      </w:r>
      <w:r>
        <w:rPr>
          <w:spacing w:val="-10"/>
        </w:rPr>
        <w:t>）</w:t>
      </w:r>
    </w:p>
    <w:p w14:paraId="64C83567">
      <w:pPr>
        <w:pStyle w:val="Heading1"/>
        <w:ind w:right="417"/>
      </w:pPr>
      <w:r>
        <w:rPr>
          <w:spacing w:val="-2"/>
        </w:rPr>
        <w:t>第一章 总则</w:t>
      </w:r>
    </w:p>
    <w:p w14:paraId="0832F1D5">
      <w:pPr>
        <w:pStyle w:val="BodyText"/>
        <w:spacing w:before="163" w:line="364" w:lineRule="auto"/>
        <w:ind w:right="105" w:firstLine="480"/>
        <w:jc w:val="both"/>
      </w:pPr>
      <w:r>
        <w:rPr>
          <w:spacing w:val="-4"/>
        </w:rPr>
        <w:t>为全面贯彻党的教育方针，以立德树人为根本，紧扣学校“加强基础、促进交叉、尊重选择、卓越教学”的人才培养理念，鼓励学生刻苦</w:t>
      </w:r>
      <w:r>
        <w:rPr>
          <w:spacing w:val="-8"/>
        </w:rPr>
        <w:t>学习，注重学生知识、能力、素质的协调发展，以《普通高等学校学生管理规定》和《中山大学奖学金管理办法》等管理规定为指标设计依据，</w:t>
      </w:r>
      <w:r>
        <w:rPr>
          <w:spacing w:val="-6"/>
        </w:rPr>
        <w:t>结合我院实际情况，特制定《物理学院本科生奖学金综合素质测评方案》。</w:t>
      </w:r>
    </w:p>
    <w:p w14:paraId="519E15CF">
      <w:pPr>
        <w:pStyle w:val="BodyText"/>
        <w:spacing w:before="2" w:line="364" w:lineRule="auto"/>
        <w:ind w:right="104" w:firstLine="480"/>
        <w:jc w:val="both"/>
      </w:pPr>
      <w:r>
        <w:rPr>
          <w:spacing w:val="-14"/>
        </w:rPr>
        <w:t>本方案以原《中山大学学生综合测评实施办法》、《中山大学物理学院学生综合测评实施细则</w:t>
      </w:r>
      <w:r>
        <w:rPr>
          <w:spacing w:val="-2"/>
        </w:rPr>
        <w:t>（修订稿</w:t>
      </w:r>
      <w:r>
        <w:rPr>
          <w:spacing w:val="-120"/>
        </w:rPr>
        <w:t>）</w:t>
      </w:r>
      <w:r>
        <w:rPr>
          <w:spacing w:val="-2"/>
        </w:rPr>
        <w:t>》为基础，参考其它相关的细则与</w:t>
      </w:r>
      <w:r>
        <w:rPr>
          <w:spacing w:val="-4"/>
        </w:rPr>
        <w:t>条例，结合院系专业学科特点与教学、教育管理、学生活动等方面的具体情况，对其在内容与形式上做适当改动与增减而形成本细则。修改制</w:t>
      </w:r>
      <w:r>
        <w:rPr>
          <w:spacing w:val="-5"/>
        </w:rPr>
        <w:t>订的方向是“梳理程序、界定内容、强化引导”以求“提高可操作性、解决旧问题、适应新情况”。</w:t>
      </w:r>
    </w:p>
    <w:p w14:paraId="4ECE8EAA">
      <w:pPr>
        <w:pStyle w:val="BodyText"/>
        <w:spacing w:before="2"/>
        <w:ind w:left="481"/>
        <w:jc w:val="both"/>
      </w:pPr>
      <w:r>
        <w:rPr>
          <w:spacing w:val="-1"/>
        </w:rPr>
        <w:t>一、 关于综合测评评分标准的说明</w:t>
      </w:r>
    </w:p>
    <w:p w14:paraId="1A1BF915">
      <w:pPr>
        <w:pStyle w:val="ListParagraph"/>
        <w:numPr>
          <w:ilvl w:val="0"/>
          <w:numId w:val="1"/>
        </w:numPr>
        <w:tabs>
          <w:tab w:val="left" w:pos="781"/>
        </w:tabs>
        <w:spacing w:before="160" w:after="0" w:line="240" w:lineRule="auto"/>
        <w:ind w:left="781" w:right="0" w:hanging="360"/>
        <w:jc w:val="left"/>
        <w:rPr>
          <w:sz w:val="24"/>
        </w:rPr>
      </w:pPr>
      <w:r>
        <w:rPr>
          <w:spacing w:val="-1"/>
          <w:sz w:val="24"/>
        </w:rPr>
        <w:t>测评细则分为必达部分和选达部分，若没有达到必达项的标准则失去该学年奖学金评选资格。</w:t>
      </w:r>
    </w:p>
    <w:p w14:paraId="2DB09EF2">
      <w:pPr>
        <w:pStyle w:val="ListParagraph"/>
        <w:numPr>
          <w:ilvl w:val="0"/>
          <w:numId w:val="1"/>
        </w:numPr>
        <w:tabs>
          <w:tab w:val="left" w:pos="824"/>
        </w:tabs>
        <w:spacing w:before="161" w:after="0" w:line="240" w:lineRule="auto"/>
        <w:ind w:left="824" w:right="0" w:hanging="403"/>
        <w:jc w:val="left"/>
        <w:rPr>
          <w:sz w:val="24"/>
        </w:rPr>
      </w:pPr>
      <w:r>
        <w:rPr>
          <w:spacing w:val="-4"/>
          <w:sz w:val="24"/>
        </w:rPr>
        <w:t>本着优秀学生奖学金评选以学业成绩为主，兼顾素质全面发展的原则，综合测评计算方案为：学业成绩+（测评加分</w:t>
      </w:r>
      <w:r>
        <w:rPr>
          <w:spacing w:val="26"/>
          <w:sz w:val="24"/>
        </w:rPr>
        <w:t>×5%</w:t>
      </w:r>
      <w:r>
        <w:rPr>
          <w:spacing w:val="-94"/>
          <w:sz w:val="24"/>
        </w:rPr>
        <w:t>）</w:t>
      </w:r>
      <w:r>
        <w:rPr>
          <w:spacing w:val="-6"/>
          <w:sz w:val="24"/>
        </w:rPr>
        <w:t>。其中，学</w:t>
      </w:r>
    </w:p>
    <w:p w14:paraId="34C2E7CD">
      <w:pPr>
        <w:pStyle w:val="BodyText"/>
        <w:spacing w:before="161"/>
        <w:ind w:left="421"/>
        <w:jc w:val="both"/>
      </w:pPr>
      <w:r>
        <w:t xml:space="preserve">业成绩为参评学年专业必修课、专业选修课和公共必修课所有科目绩点加权和，由教务系统直接读取。测评加分为选达部分，上限为 </w:t>
      </w:r>
      <w:r>
        <w:rPr>
          <w:spacing w:val="-5"/>
        </w:rPr>
        <w:t>10</w:t>
      </w:r>
    </w:p>
    <w:p w14:paraId="5AFC9C13">
      <w:pPr>
        <w:pStyle w:val="BodyText"/>
        <w:ind w:left="421"/>
      </w:pPr>
      <w:r>
        <w:rPr>
          <w:spacing w:val="-5"/>
        </w:rPr>
        <w:t>分。</w:t>
      </w:r>
    </w:p>
    <w:p w14:paraId="389727B3">
      <w:pPr>
        <w:pStyle w:val="ListParagraph"/>
        <w:numPr>
          <w:ilvl w:val="0"/>
          <w:numId w:val="1"/>
        </w:numPr>
        <w:tabs>
          <w:tab w:val="left" w:pos="824"/>
        </w:tabs>
        <w:spacing w:before="161" w:after="0" w:line="364" w:lineRule="auto"/>
        <w:ind w:left="421" w:right="107" w:firstLine="0"/>
        <w:jc w:val="left"/>
        <w:rPr>
          <w:sz w:val="24"/>
        </w:rPr>
      </w:pPr>
      <w:r>
        <w:rPr>
          <w:spacing w:val="-2"/>
          <w:sz w:val="24"/>
        </w:rPr>
        <w:t>参评对象为当评学年学籍是中山大学物理学院一至三年级的全日制本科学生。缓考成绩以教务系统为准，交换至外校的学生以教务系统上的学分转换结果参评。参评单位按年级和专业划分。</w:t>
      </w:r>
    </w:p>
    <w:p w14:paraId="546E2680">
      <w:pPr>
        <w:pStyle w:val="ListParagraph"/>
        <w:numPr>
          <w:ilvl w:val="0"/>
          <w:numId w:val="1"/>
        </w:numPr>
        <w:tabs>
          <w:tab w:val="left" w:pos="824"/>
        </w:tabs>
        <w:spacing w:before="1" w:after="0" w:line="364" w:lineRule="auto"/>
        <w:ind w:left="421" w:right="107" w:firstLine="0"/>
        <w:jc w:val="left"/>
        <w:rPr>
          <w:sz w:val="24"/>
        </w:rPr>
      </w:pPr>
      <w:r>
        <w:rPr>
          <w:spacing w:val="-2"/>
          <w:sz w:val="24"/>
        </w:rPr>
        <w:t>若有加分项目在细则中未表述，对于加分细则中类别难以界定的项目，尤其学习竞赛类与科研成果类、学习竞赛类与社会活动类、文体活动类与社会活动类之间易产生项目上的混淆交叉情况，须通过学院学生资助评审工作小组下的加分审核小组解释加分。</w:t>
      </w:r>
    </w:p>
    <w:p w14:paraId="6505074C">
      <w:pPr>
        <w:pStyle w:val="ListParagraph"/>
        <w:numPr>
          <w:ilvl w:val="0"/>
          <w:numId w:val="1"/>
        </w:numPr>
        <w:tabs>
          <w:tab w:val="left" w:pos="781"/>
        </w:tabs>
        <w:spacing w:before="2" w:after="0" w:line="240" w:lineRule="auto"/>
        <w:ind w:left="781" w:right="0" w:hanging="360"/>
        <w:jc w:val="left"/>
        <w:rPr>
          <w:sz w:val="24"/>
        </w:rPr>
      </w:pPr>
      <w:r>
        <w:rPr>
          <w:spacing w:val="-2"/>
          <w:sz w:val="24"/>
        </w:rPr>
        <w:t>获奖等级判定原则：</w:t>
      </w:r>
    </w:p>
    <w:p w14:paraId="27ECC8E8">
      <w:pPr>
        <w:pStyle w:val="ListParagraph"/>
        <w:numPr>
          <w:ilvl w:val="1"/>
          <w:numId w:val="1"/>
        </w:numPr>
        <w:tabs>
          <w:tab w:val="left" w:pos="1501"/>
        </w:tabs>
        <w:spacing w:before="160" w:after="0" w:line="240" w:lineRule="auto"/>
        <w:ind w:left="1501" w:right="0" w:hanging="719"/>
        <w:jc w:val="left"/>
        <w:rPr>
          <w:sz w:val="24"/>
        </w:rPr>
      </w:pPr>
      <w:r>
        <w:rPr>
          <w:sz w:val="24"/>
        </w:rPr>
        <w:t>主办方为国家各部委、团中央，承办方为部委直属单位以上级（如中山大学）</w:t>
      </w:r>
      <w:r>
        <w:rPr>
          <w:spacing w:val="-1"/>
          <w:sz w:val="24"/>
        </w:rPr>
        <w:t>的各类评比、竞赛活动，可判定为国家级比赛。</w:t>
      </w:r>
    </w:p>
    <w:p w14:paraId="08A82757">
      <w:pPr>
        <w:pStyle w:val="ListParagraph"/>
        <w:numPr>
          <w:ilvl w:val="1"/>
          <w:numId w:val="1"/>
        </w:numPr>
        <w:tabs>
          <w:tab w:val="left" w:pos="1503"/>
        </w:tabs>
        <w:spacing w:before="161" w:after="0" w:line="364" w:lineRule="auto"/>
        <w:ind w:left="782" w:right="115" w:firstLine="0"/>
        <w:jc w:val="left"/>
        <w:rPr>
          <w:sz w:val="24"/>
        </w:rPr>
      </w:pPr>
      <w:r>
        <w:rPr>
          <w:spacing w:val="-2"/>
          <w:sz w:val="24"/>
        </w:rPr>
        <w:t>主办方为省部级单位、团省委，承办方为校党政机构、直属单位以上级（如校团委）的各类评比、竞赛活动，可判定为省级比</w:t>
      </w:r>
      <w:r>
        <w:rPr>
          <w:spacing w:val="-6"/>
          <w:sz w:val="24"/>
        </w:rPr>
        <w:t>赛。</w:t>
      </w:r>
    </w:p>
    <w:p w14:paraId="38DA3232">
      <w:pPr>
        <w:pStyle w:val="ListParagraph"/>
        <w:numPr>
          <w:ilvl w:val="1"/>
          <w:numId w:val="1"/>
        </w:numPr>
        <w:tabs>
          <w:tab w:val="left" w:pos="1503"/>
        </w:tabs>
        <w:spacing w:before="1" w:after="0" w:line="364" w:lineRule="auto"/>
        <w:ind w:left="782" w:right="115" w:firstLine="0"/>
        <w:jc w:val="left"/>
        <w:rPr>
          <w:sz w:val="24"/>
        </w:rPr>
      </w:pPr>
      <w:r>
        <w:rPr>
          <w:spacing w:val="-2"/>
          <w:sz w:val="24"/>
        </w:rPr>
        <w:t>主办方为校党政机构、直属单位（如校团委、体育部）以上级的各类评比、竞赛活动，可判定为校级比赛。市级比赛参照校级比赛加分，校外各类协会、知名企业等主办的比赛等级由加分审核小组以贴近原则审核酌情决定。</w:t>
      </w:r>
    </w:p>
    <w:p w14:paraId="7BAB1438">
      <w:pPr>
        <w:pStyle w:val="ListParagraph"/>
        <w:spacing w:after="0" w:line="364" w:lineRule="auto"/>
        <w:jc w:val="left"/>
        <w:rPr>
          <w:sz w:val="24"/>
        </w:rPr>
        <w:sectPr>
          <w:type w:val="continuous"/>
          <w:pgSz w:w="16840" w:h="11910" w:orient="landscape"/>
          <w:pgMar w:top="440" w:right="992" w:bottom="280" w:left="992" w:header="720" w:footer="720" w:gutter="0"/>
          <w:cols w:num="1" w:space="720"/>
        </w:sectPr>
      </w:pPr>
    </w:p>
    <w:p w14:paraId="7FFC277A">
      <w:pPr>
        <w:pStyle w:val="ListParagraph"/>
        <w:numPr>
          <w:ilvl w:val="1"/>
          <w:numId w:val="1"/>
        </w:numPr>
        <w:tabs>
          <w:tab w:val="left" w:pos="1501"/>
        </w:tabs>
        <w:spacing w:before="42" w:after="0" w:line="240" w:lineRule="auto"/>
        <w:ind w:left="1501" w:right="0" w:hanging="719"/>
        <w:jc w:val="left"/>
        <w:rPr>
          <w:sz w:val="24"/>
        </w:rPr>
      </w:pPr>
      <w:r>
        <w:rPr>
          <w:spacing w:val="-1"/>
          <w:sz w:val="24"/>
        </w:rPr>
        <w:t>主办方为院系、院系主要学生组织，校党政机构、直属单位下属部门的各类评比、竞赛活动，可判定为院级比赛。</w:t>
      </w:r>
    </w:p>
    <w:p w14:paraId="3AFD89BD">
      <w:pPr>
        <w:pStyle w:val="ListParagraph"/>
        <w:numPr>
          <w:ilvl w:val="1"/>
          <w:numId w:val="1"/>
        </w:numPr>
        <w:tabs>
          <w:tab w:val="left" w:pos="1503"/>
        </w:tabs>
        <w:spacing w:before="159" w:after="0" w:line="364" w:lineRule="auto"/>
        <w:ind w:left="782" w:right="115" w:firstLine="0"/>
        <w:jc w:val="left"/>
        <w:rPr>
          <w:sz w:val="24"/>
        </w:rPr>
      </w:pPr>
      <w:r>
        <w:rPr>
          <w:spacing w:val="-2"/>
          <w:sz w:val="24"/>
        </w:rPr>
        <w:t>由校（区）学生会、青年科技协会等主要学生社团以外的其它校学生社团（注册在册）主办和承办的的评比、竞赛活动，可判定为院级比赛。</w:t>
      </w:r>
    </w:p>
    <w:p w14:paraId="5C99C1E6">
      <w:pPr>
        <w:pStyle w:val="ListParagraph"/>
        <w:numPr>
          <w:ilvl w:val="1"/>
          <w:numId w:val="1"/>
        </w:numPr>
        <w:tabs>
          <w:tab w:val="left" w:pos="1501"/>
        </w:tabs>
        <w:spacing w:before="1" w:after="0" w:line="240" w:lineRule="auto"/>
        <w:ind w:left="1501" w:right="0" w:hanging="719"/>
        <w:jc w:val="left"/>
        <w:rPr>
          <w:sz w:val="24"/>
        </w:rPr>
      </w:pPr>
      <w:r>
        <w:rPr>
          <w:spacing w:val="-1"/>
          <w:sz w:val="24"/>
        </w:rPr>
        <w:t>由班级或专业主办的活动不在加分范围。</w:t>
      </w:r>
    </w:p>
    <w:p w14:paraId="0980119A">
      <w:pPr>
        <w:pStyle w:val="ListParagraph"/>
        <w:numPr>
          <w:ilvl w:val="1"/>
          <w:numId w:val="1"/>
        </w:numPr>
        <w:tabs>
          <w:tab w:val="left" w:pos="1500"/>
        </w:tabs>
        <w:spacing w:before="160" w:after="0" w:line="364" w:lineRule="auto"/>
        <w:ind w:left="421" w:right="8310" w:firstLine="360"/>
        <w:jc w:val="left"/>
        <w:rPr>
          <w:sz w:val="24"/>
        </w:rPr>
      </w:pPr>
      <w:r>
        <w:rPr>
          <w:spacing w:val="-2"/>
          <w:sz w:val="24"/>
        </w:rPr>
        <w:t>其它情况由加分审核小组以贴近原则酌情分类。</w:t>
      </w:r>
      <w:r>
        <w:rPr>
          <w:sz w:val="24"/>
        </w:rPr>
        <w:t>二、 考核规则</w:t>
      </w:r>
    </w:p>
    <w:p w14:paraId="020D304E">
      <w:pPr>
        <w:pStyle w:val="ListParagraph"/>
        <w:numPr>
          <w:ilvl w:val="0"/>
          <w:numId w:val="2"/>
        </w:numPr>
        <w:tabs>
          <w:tab w:val="left" w:pos="824"/>
        </w:tabs>
        <w:spacing w:before="2" w:after="0" w:line="364" w:lineRule="auto"/>
        <w:ind w:left="1" w:right="107" w:firstLine="420"/>
        <w:jc w:val="left"/>
        <w:rPr>
          <w:sz w:val="24"/>
        </w:rPr>
      </w:pPr>
      <w:r>
        <w:rPr>
          <w:spacing w:val="-2"/>
          <w:sz w:val="24"/>
        </w:rPr>
        <w:t>在学院学生资助工作小组的领导下，由辅导员、班委、班团支委、党团学代表、各班学生代表组成学院综合测评加分审核小组，全面负责加分审核等事宜。</w:t>
      </w:r>
    </w:p>
    <w:p w14:paraId="6C00542F">
      <w:pPr>
        <w:pStyle w:val="ListParagraph"/>
        <w:numPr>
          <w:ilvl w:val="0"/>
          <w:numId w:val="2"/>
        </w:numPr>
        <w:tabs>
          <w:tab w:val="left" w:pos="781"/>
        </w:tabs>
        <w:spacing w:before="1" w:after="0" w:line="240" w:lineRule="auto"/>
        <w:ind w:left="781" w:right="0" w:hanging="360"/>
        <w:jc w:val="left"/>
        <w:rPr>
          <w:sz w:val="24"/>
        </w:rPr>
      </w:pPr>
      <w:r>
        <w:rPr>
          <w:spacing w:val="-1"/>
          <w:sz w:val="24"/>
        </w:rPr>
        <w:t>如果有违规违纪行为，取消该学年综合测评加分资格。</w:t>
      </w:r>
    </w:p>
    <w:p w14:paraId="0CE4ABC9">
      <w:pPr>
        <w:pStyle w:val="ListParagraph"/>
        <w:numPr>
          <w:ilvl w:val="0"/>
          <w:numId w:val="2"/>
        </w:numPr>
        <w:tabs>
          <w:tab w:val="left" w:pos="781"/>
        </w:tabs>
        <w:spacing w:before="161" w:after="0" w:line="240" w:lineRule="auto"/>
        <w:ind w:left="781" w:right="0" w:hanging="360"/>
        <w:jc w:val="both"/>
        <w:rPr>
          <w:sz w:val="24"/>
        </w:rPr>
      </w:pPr>
      <w:r>
        <w:rPr>
          <w:spacing w:val="-1"/>
          <w:sz w:val="24"/>
        </w:rPr>
        <w:t>综合测评相关项目的考察时间为参评学年，具体时间为前一年的开学日至当年的开学日前。</w:t>
      </w:r>
    </w:p>
    <w:p w14:paraId="6CA16484">
      <w:pPr>
        <w:pStyle w:val="ListParagraph"/>
        <w:numPr>
          <w:ilvl w:val="0"/>
          <w:numId w:val="2"/>
        </w:numPr>
        <w:tabs>
          <w:tab w:val="left" w:pos="824"/>
        </w:tabs>
        <w:spacing w:before="160" w:after="0" w:line="364" w:lineRule="auto"/>
        <w:ind w:left="1" w:right="106" w:firstLine="420"/>
        <w:jc w:val="both"/>
        <w:rPr>
          <w:sz w:val="24"/>
        </w:rPr>
      </w:pPr>
      <w:r>
        <w:rPr>
          <w:spacing w:val="-2"/>
          <w:sz w:val="24"/>
        </w:rPr>
        <w:t>所有同学在当年综合测评考核工作规定时间之内，须提交《物理学院**</w:t>
      </w:r>
      <w:r>
        <w:rPr>
          <w:spacing w:val="-10"/>
          <w:sz w:val="24"/>
        </w:rPr>
        <w:t>学年奖学金综合测评加分申请表》</w:t>
      </w:r>
      <w:r>
        <w:rPr>
          <w:spacing w:val="-2"/>
          <w:sz w:val="24"/>
        </w:rPr>
        <w:t>（</w:t>
      </w:r>
      <w:r>
        <w:rPr>
          <w:spacing w:val="-16"/>
          <w:sz w:val="24"/>
        </w:rPr>
        <w:t>以下简称《加分表》</w:t>
      </w:r>
      <w:r>
        <w:rPr>
          <w:spacing w:val="-2"/>
          <w:sz w:val="24"/>
        </w:rPr>
        <w:t>）并附相关奖励证书扫描件、刊印论文扫描件、论文录用通知扫描件等相关证明材料，必要的还需要上交纸质材料。</w:t>
      </w:r>
    </w:p>
    <w:p w14:paraId="27E22E06">
      <w:pPr>
        <w:pStyle w:val="ListParagraph"/>
        <w:numPr>
          <w:ilvl w:val="0"/>
          <w:numId w:val="2"/>
        </w:numPr>
        <w:tabs>
          <w:tab w:val="left" w:pos="747"/>
        </w:tabs>
        <w:spacing w:before="2" w:after="0" w:line="364" w:lineRule="auto"/>
        <w:ind w:left="1" w:right="105" w:firstLine="420"/>
        <w:jc w:val="both"/>
        <w:rPr>
          <w:sz w:val="24"/>
        </w:rPr>
      </w:pPr>
      <w:r>
        <w:rPr>
          <w:spacing w:val="-4"/>
          <w:sz w:val="24"/>
        </w:rPr>
        <w:t>《加分表》必须如实填写，发现虚假内容一律取消当年评比奖学金资格，未在规定之日向学院提交《加分表》及相关材料进行备案的，</w:t>
      </w:r>
      <w:r>
        <w:rPr>
          <w:spacing w:val="-13"/>
          <w:sz w:val="24"/>
        </w:rPr>
        <w:t>该加分将不予采纳。《加分表》须经过班级加分审核小组初审，由班级评定小组填写意见，并由年级加分审核小组审核后方予以采纳。申请经</w:t>
      </w:r>
      <w:r>
        <w:rPr>
          <w:spacing w:val="-2"/>
          <w:sz w:val="24"/>
        </w:rPr>
        <w:t>评定小组最后审核无误后予以加分。</w:t>
      </w:r>
    </w:p>
    <w:p w14:paraId="42ECB64D">
      <w:pPr>
        <w:pStyle w:val="ListParagraph"/>
        <w:numPr>
          <w:ilvl w:val="0"/>
          <w:numId w:val="2"/>
        </w:numPr>
        <w:tabs>
          <w:tab w:val="left" w:pos="824"/>
        </w:tabs>
        <w:spacing w:before="2" w:after="0" w:line="364" w:lineRule="auto"/>
        <w:ind w:left="1" w:right="103" w:firstLine="420"/>
        <w:jc w:val="both"/>
        <w:rPr>
          <w:sz w:val="24"/>
        </w:rPr>
      </w:pPr>
      <w:r>
        <w:rPr>
          <w:spacing w:val="-2"/>
          <w:sz w:val="24"/>
        </w:rPr>
        <w:t>加分结果、公益认证结果须公示三个工作日。奖学金评定结果须全院公示三个工作日。如有疑问须在公示期内向各级加分审核小组提</w:t>
      </w:r>
      <w:r>
        <w:rPr>
          <w:spacing w:val="-4"/>
          <w:sz w:val="24"/>
        </w:rPr>
        <w:t>出复议，过期将不予受理任何复议申请。复议需按要求提交复议申请表，并按时参与学院学生资助工作小组组织的复议会议，复议结果将在会</w:t>
      </w:r>
      <w:r>
        <w:rPr>
          <w:spacing w:val="-2"/>
          <w:sz w:val="24"/>
        </w:rPr>
        <w:t>议上讨论确定，公示三个工作日，经会议确定并公示通过的结果不得再次复议。</w:t>
      </w:r>
    </w:p>
    <w:p w14:paraId="5A3D31F0">
      <w:pPr>
        <w:pStyle w:val="ListParagraph"/>
        <w:numPr>
          <w:ilvl w:val="0"/>
          <w:numId w:val="2"/>
        </w:numPr>
        <w:tabs>
          <w:tab w:val="left" w:pos="781"/>
        </w:tabs>
        <w:spacing w:before="2" w:after="0" w:line="240" w:lineRule="auto"/>
        <w:ind w:left="781" w:right="0" w:hanging="360"/>
        <w:jc w:val="both"/>
        <w:rPr>
          <w:sz w:val="24"/>
        </w:rPr>
      </w:pPr>
      <w:r>
        <w:rPr>
          <w:spacing w:val="-1"/>
          <w:sz w:val="24"/>
        </w:rPr>
        <w:t>本测评方案的解释权在于物理学院学生工作办公室。本方案自公布之日起实施。</w:t>
      </w:r>
    </w:p>
    <w:p w14:paraId="649DA40B">
      <w:pPr>
        <w:pStyle w:val="ListParagraph"/>
        <w:spacing w:after="0" w:line="240" w:lineRule="auto"/>
        <w:jc w:val="both"/>
        <w:rPr>
          <w:sz w:val="24"/>
        </w:rPr>
        <w:sectPr>
          <w:pgSz w:w="16840" w:h="11910" w:orient="landscape"/>
          <w:pgMar w:top="460" w:right="992" w:bottom="280" w:left="992" w:header="720" w:footer="720" w:gutter="0"/>
          <w:cols w:num="1" w:space="720"/>
        </w:sectPr>
      </w:pPr>
    </w:p>
    <w:p w14:paraId="01018547">
      <w:pPr>
        <w:pStyle w:val="Heading1"/>
        <w:spacing w:before="22"/>
        <w:ind w:left="423"/>
      </w:pPr>
      <w:r>
        <w:rPr>
          <w:spacing w:val="-2"/>
        </w:rPr>
        <w:t>第二章 测评细则</w:t>
      </w:r>
    </w:p>
    <w:p w14:paraId="08A65609">
      <w:pPr>
        <w:spacing w:before="199"/>
        <w:ind w:left="425" w:right="111" w:firstLine="0"/>
        <w:jc w:val="center"/>
        <w:rPr>
          <w:sz w:val="30"/>
        </w:rPr>
      </w:pPr>
      <w:r>
        <w:rPr>
          <w:spacing w:val="-3"/>
          <w:sz w:val="30"/>
        </w:rPr>
        <w:t>必达指标</w:t>
      </w:r>
    </w:p>
    <w:p w14:paraId="7375D48B">
      <w:pPr>
        <w:pStyle w:val="BodyText"/>
        <w:spacing w:before="4" w:after="1"/>
        <w:ind w:left="0"/>
        <w:rPr>
          <w:sz w:val="9"/>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572"/>
        <w:gridCol w:w="3118"/>
        <w:gridCol w:w="10050"/>
      </w:tblGrid>
      <w:tr w14:paraId="4F9D5294">
        <w:tblPrEx>
          <w:tblW w:w="0" w:type="auto"/>
          <w:tblInd w:w="11" w:type="dxa"/>
          <w:tblLayout w:type="fixed"/>
        </w:tblPrEx>
        <w:trPr>
          <w:trHeight w:val="801"/>
        </w:trPr>
        <w:tc>
          <w:tcPr>
            <w:tcW w:w="1572" w:type="dxa"/>
          </w:tcPr>
          <w:p w14:paraId="3714750A">
            <w:pPr>
              <w:pStyle w:val="TableParagraph"/>
              <w:spacing w:before="170"/>
              <w:ind w:left="8" w:right="2"/>
              <w:rPr>
                <w:rFonts w:ascii="Microsoft JhengHei" w:eastAsia="Microsoft JhengHei"/>
                <w:b/>
                <w:sz w:val="24"/>
              </w:rPr>
            </w:pPr>
            <w:r>
              <w:rPr>
                <w:rFonts w:ascii="Microsoft JhengHei" w:eastAsia="Microsoft JhengHei"/>
                <w:b/>
                <w:spacing w:val="-3"/>
                <w:sz w:val="24"/>
              </w:rPr>
              <w:t>一级指标</w:t>
            </w:r>
          </w:p>
        </w:tc>
        <w:tc>
          <w:tcPr>
            <w:tcW w:w="3118" w:type="dxa"/>
          </w:tcPr>
          <w:p w14:paraId="148AAC7B">
            <w:pPr>
              <w:pStyle w:val="TableParagraph"/>
              <w:spacing w:before="170"/>
              <w:ind w:left="2"/>
              <w:rPr>
                <w:rFonts w:ascii="Microsoft JhengHei" w:eastAsia="Microsoft JhengHei"/>
                <w:b/>
                <w:sz w:val="24"/>
              </w:rPr>
            </w:pPr>
            <w:r>
              <w:rPr>
                <w:rFonts w:ascii="Microsoft JhengHei" w:eastAsia="Microsoft JhengHei"/>
                <w:b/>
                <w:spacing w:val="-3"/>
                <w:sz w:val="24"/>
              </w:rPr>
              <w:t>二级指标</w:t>
            </w:r>
          </w:p>
        </w:tc>
        <w:tc>
          <w:tcPr>
            <w:tcW w:w="10050" w:type="dxa"/>
          </w:tcPr>
          <w:p w14:paraId="26AFF708">
            <w:pPr>
              <w:pStyle w:val="TableParagraph"/>
              <w:spacing w:before="170"/>
              <w:ind w:left="8" w:right="1"/>
              <w:rPr>
                <w:rFonts w:ascii="Microsoft JhengHei" w:eastAsia="Microsoft JhengHei"/>
                <w:b/>
                <w:sz w:val="24"/>
              </w:rPr>
            </w:pPr>
            <w:r>
              <w:rPr>
                <w:rFonts w:ascii="Microsoft JhengHei" w:eastAsia="Microsoft JhengHei"/>
                <w:b/>
                <w:spacing w:val="-3"/>
                <w:sz w:val="24"/>
              </w:rPr>
              <w:t>达标标准</w:t>
            </w:r>
          </w:p>
        </w:tc>
      </w:tr>
      <w:tr w14:paraId="1F131B5A">
        <w:tblPrEx>
          <w:tblW w:w="0" w:type="auto"/>
          <w:tblInd w:w="11" w:type="dxa"/>
          <w:tblLayout w:type="fixed"/>
        </w:tblPrEx>
        <w:trPr>
          <w:trHeight w:val="467"/>
        </w:trPr>
        <w:tc>
          <w:tcPr>
            <w:tcW w:w="1572" w:type="dxa"/>
            <w:vMerge w:val="restart"/>
          </w:tcPr>
          <w:p w14:paraId="27689DEC">
            <w:pPr>
              <w:pStyle w:val="TableParagraph"/>
              <w:jc w:val="left"/>
              <w:rPr>
                <w:sz w:val="24"/>
              </w:rPr>
            </w:pPr>
          </w:p>
          <w:p w14:paraId="770FA8B8">
            <w:pPr>
              <w:pStyle w:val="TableParagraph"/>
              <w:jc w:val="left"/>
              <w:rPr>
                <w:sz w:val="24"/>
              </w:rPr>
            </w:pPr>
          </w:p>
          <w:p w14:paraId="2DC058C0">
            <w:pPr>
              <w:pStyle w:val="TableParagraph"/>
              <w:spacing w:before="30"/>
              <w:jc w:val="left"/>
              <w:rPr>
                <w:sz w:val="24"/>
              </w:rPr>
            </w:pPr>
          </w:p>
          <w:p w14:paraId="67168722">
            <w:pPr>
              <w:pStyle w:val="TableParagraph"/>
              <w:ind w:left="8"/>
              <w:rPr>
                <w:rFonts w:ascii="Microsoft JhengHei" w:eastAsia="Microsoft JhengHei"/>
                <w:b/>
                <w:sz w:val="24"/>
              </w:rPr>
            </w:pPr>
            <w:r>
              <w:rPr>
                <w:rFonts w:ascii="Microsoft JhengHei" w:eastAsia="Microsoft JhengHei"/>
                <w:b/>
                <w:spacing w:val="-10"/>
                <w:sz w:val="24"/>
              </w:rPr>
              <w:t>德</w:t>
            </w:r>
          </w:p>
        </w:tc>
        <w:tc>
          <w:tcPr>
            <w:tcW w:w="3118" w:type="dxa"/>
          </w:tcPr>
          <w:p w14:paraId="5B4B9D46">
            <w:pPr>
              <w:pStyle w:val="TableParagraph"/>
              <w:spacing w:before="81"/>
              <w:ind w:left="2"/>
              <w:rPr>
                <w:sz w:val="24"/>
              </w:rPr>
            </w:pPr>
            <w:r>
              <w:rPr>
                <w:spacing w:val="-3"/>
                <w:sz w:val="24"/>
              </w:rPr>
              <w:t>思想政治</w:t>
            </w:r>
          </w:p>
        </w:tc>
        <w:tc>
          <w:tcPr>
            <w:tcW w:w="10050" w:type="dxa"/>
          </w:tcPr>
          <w:p w14:paraId="31EBE347">
            <w:pPr>
              <w:pStyle w:val="TableParagraph"/>
              <w:spacing w:before="81"/>
              <w:ind w:left="8" w:right="1"/>
              <w:rPr>
                <w:sz w:val="24"/>
              </w:rPr>
            </w:pPr>
            <w:r>
              <w:rPr>
                <w:spacing w:val="-1"/>
                <w:sz w:val="24"/>
              </w:rPr>
              <w:t>拥护中国共产党领导，热爱祖国，维护民族团结，无不当言行</w:t>
            </w:r>
          </w:p>
        </w:tc>
      </w:tr>
      <w:tr w14:paraId="22599134">
        <w:tblPrEx>
          <w:tblW w:w="0" w:type="auto"/>
          <w:tblInd w:w="11" w:type="dxa"/>
          <w:tblLayout w:type="fixed"/>
        </w:tblPrEx>
        <w:trPr>
          <w:trHeight w:val="467"/>
        </w:trPr>
        <w:tc>
          <w:tcPr>
            <w:tcW w:w="1572" w:type="dxa"/>
            <w:vMerge/>
            <w:tcBorders>
              <w:top w:val="nil"/>
            </w:tcBorders>
          </w:tcPr>
          <w:p w14:paraId="7937EF22">
            <w:pPr>
              <w:rPr>
                <w:sz w:val="2"/>
                <w:szCs w:val="2"/>
              </w:rPr>
            </w:pPr>
          </w:p>
        </w:tc>
        <w:tc>
          <w:tcPr>
            <w:tcW w:w="3118" w:type="dxa"/>
          </w:tcPr>
          <w:p w14:paraId="5FD93740">
            <w:pPr>
              <w:pStyle w:val="TableParagraph"/>
              <w:spacing w:before="81"/>
              <w:ind w:left="2"/>
              <w:rPr>
                <w:sz w:val="24"/>
              </w:rPr>
            </w:pPr>
            <w:r>
              <w:rPr>
                <w:spacing w:val="-3"/>
                <w:sz w:val="24"/>
              </w:rPr>
              <w:t>道德品行</w:t>
            </w:r>
          </w:p>
        </w:tc>
        <w:tc>
          <w:tcPr>
            <w:tcW w:w="10050" w:type="dxa"/>
          </w:tcPr>
          <w:p w14:paraId="134B5144">
            <w:pPr>
              <w:pStyle w:val="TableParagraph"/>
              <w:spacing w:before="81"/>
              <w:ind w:left="8" w:right="1"/>
              <w:rPr>
                <w:sz w:val="24"/>
              </w:rPr>
            </w:pPr>
            <w:r>
              <w:rPr>
                <w:spacing w:val="-1"/>
                <w:sz w:val="24"/>
              </w:rPr>
              <w:t>遵守社会公德，诚实守信，注重文明礼仪，无有效投诉记录</w:t>
            </w:r>
          </w:p>
        </w:tc>
      </w:tr>
      <w:tr w14:paraId="7981049D">
        <w:tblPrEx>
          <w:tblW w:w="0" w:type="auto"/>
          <w:tblInd w:w="11" w:type="dxa"/>
          <w:tblLayout w:type="fixed"/>
        </w:tblPrEx>
        <w:trPr>
          <w:trHeight w:val="936"/>
        </w:trPr>
        <w:tc>
          <w:tcPr>
            <w:tcW w:w="1572" w:type="dxa"/>
            <w:vMerge/>
            <w:tcBorders>
              <w:top w:val="nil"/>
            </w:tcBorders>
          </w:tcPr>
          <w:p w14:paraId="43154521">
            <w:pPr>
              <w:rPr>
                <w:sz w:val="2"/>
                <w:szCs w:val="2"/>
              </w:rPr>
            </w:pPr>
          </w:p>
        </w:tc>
        <w:tc>
          <w:tcPr>
            <w:tcW w:w="3118" w:type="dxa"/>
          </w:tcPr>
          <w:p w14:paraId="40B54DEC">
            <w:pPr>
              <w:pStyle w:val="TableParagraph"/>
              <w:spacing w:before="9"/>
              <w:jc w:val="left"/>
              <w:rPr>
                <w:sz w:val="24"/>
              </w:rPr>
            </w:pPr>
          </w:p>
          <w:p w14:paraId="1A300DEC">
            <w:pPr>
              <w:pStyle w:val="TableParagraph"/>
              <w:ind w:left="2"/>
              <w:rPr>
                <w:sz w:val="24"/>
              </w:rPr>
            </w:pPr>
            <w:r>
              <w:rPr>
                <w:spacing w:val="-3"/>
                <w:sz w:val="24"/>
              </w:rPr>
              <w:t>自我管理</w:t>
            </w:r>
          </w:p>
        </w:tc>
        <w:tc>
          <w:tcPr>
            <w:tcW w:w="10050" w:type="dxa"/>
          </w:tcPr>
          <w:p w14:paraId="72686BCA">
            <w:pPr>
              <w:pStyle w:val="TableParagraph"/>
              <w:spacing w:before="82"/>
              <w:ind w:left="8" w:right="1"/>
              <w:rPr>
                <w:sz w:val="24"/>
              </w:rPr>
            </w:pPr>
            <w:r>
              <w:rPr>
                <w:spacing w:val="-1"/>
                <w:sz w:val="24"/>
              </w:rPr>
              <w:t>遵守学校、学院各项管理规定，按时完成学习任务</w:t>
            </w:r>
          </w:p>
          <w:p w14:paraId="15AC4BBB">
            <w:pPr>
              <w:pStyle w:val="TableParagraph"/>
              <w:spacing w:before="160"/>
              <w:ind w:left="8"/>
              <w:rPr>
                <w:sz w:val="24"/>
              </w:rPr>
            </w:pPr>
            <w:r>
              <w:rPr>
                <w:spacing w:val="-1"/>
                <w:sz w:val="24"/>
              </w:rPr>
              <w:t>无处分或通报批评等违纪违规记录</w:t>
            </w:r>
          </w:p>
        </w:tc>
      </w:tr>
      <w:tr w14:paraId="0430F357">
        <w:tblPrEx>
          <w:tblW w:w="0" w:type="auto"/>
          <w:tblInd w:w="11" w:type="dxa"/>
          <w:tblLayout w:type="fixed"/>
        </w:tblPrEx>
        <w:trPr>
          <w:trHeight w:val="467"/>
        </w:trPr>
        <w:tc>
          <w:tcPr>
            <w:tcW w:w="1572" w:type="dxa"/>
            <w:vMerge/>
            <w:tcBorders>
              <w:top w:val="nil"/>
            </w:tcBorders>
          </w:tcPr>
          <w:p w14:paraId="0B73F642">
            <w:pPr>
              <w:rPr>
                <w:sz w:val="2"/>
                <w:szCs w:val="2"/>
              </w:rPr>
            </w:pPr>
          </w:p>
        </w:tc>
        <w:tc>
          <w:tcPr>
            <w:tcW w:w="3118" w:type="dxa"/>
          </w:tcPr>
          <w:p w14:paraId="444F38FA">
            <w:pPr>
              <w:pStyle w:val="TableParagraph"/>
              <w:spacing w:before="81"/>
              <w:ind w:left="2"/>
              <w:rPr>
                <w:sz w:val="24"/>
              </w:rPr>
            </w:pPr>
            <w:r>
              <w:rPr>
                <w:spacing w:val="-3"/>
                <w:sz w:val="24"/>
              </w:rPr>
              <w:t>热爱集体</w:t>
            </w:r>
          </w:p>
        </w:tc>
        <w:tc>
          <w:tcPr>
            <w:tcW w:w="10050" w:type="dxa"/>
          </w:tcPr>
          <w:p w14:paraId="3E06466D">
            <w:pPr>
              <w:pStyle w:val="TableParagraph"/>
              <w:spacing w:before="81"/>
              <w:ind w:left="8"/>
              <w:rPr>
                <w:sz w:val="24"/>
              </w:rPr>
            </w:pPr>
            <w:r>
              <w:rPr>
                <w:spacing w:val="-1"/>
                <w:sz w:val="24"/>
              </w:rPr>
              <w:t>服从集体安排，积极参加学校、学院集体活动</w:t>
            </w:r>
          </w:p>
        </w:tc>
      </w:tr>
      <w:tr w14:paraId="3CC4EF3F">
        <w:tblPrEx>
          <w:tblW w:w="0" w:type="auto"/>
          <w:tblInd w:w="11" w:type="dxa"/>
          <w:tblLayout w:type="fixed"/>
        </w:tblPrEx>
        <w:trPr>
          <w:trHeight w:val="935"/>
        </w:trPr>
        <w:tc>
          <w:tcPr>
            <w:tcW w:w="1572" w:type="dxa"/>
          </w:tcPr>
          <w:p w14:paraId="60126300">
            <w:pPr>
              <w:pStyle w:val="TableParagraph"/>
              <w:spacing w:before="237"/>
              <w:ind w:left="8"/>
              <w:rPr>
                <w:rFonts w:ascii="Microsoft JhengHei" w:eastAsia="Microsoft JhengHei"/>
                <w:b/>
                <w:sz w:val="24"/>
              </w:rPr>
            </w:pPr>
            <w:r>
              <w:rPr>
                <w:rFonts w:ascii="Microsoft JhengHei" w:eastAsia="Microsoft JhengHei"/>
                <w:b/>
                <w:spacing w:val="-10"/>
                <w:sz w:val="24"/>
              </w:rPr>
              <w:t>智</w:t>
            </w:r>
          </w:p>
        </w:tc>
        <w:tc>
          <w:tcPr>
            <w:tcW w:w="3118" w:type="dxa"/>
          </w:tcPr>
          <w:p w14:paraId="21F43504">
            <w:pPr>
              <w:pStyle w:val="TableParagraph"/>
              <w:spacing w:before="9"/>
              <w:jc w:val="left"/>
              <w:rPr>
                <w:sz w:val="24"/>
              </w:rPr>
            </w:pPr>
          </w:p>
          <w:p w14:paraId="1A953E2A">
            <w:pPr>
              <w:pStyle w:val="TableParagraph"/>
              <w:ind w:left="2"/>
              <w:rPr>
                <w:sz w:val="24"/>
              </w:rPr>
            </w:pPr>
            <w:r>
              <w:rPr>
                <w:spacing w:val="-3"/>
                <w:sz w:val="24"/>
              </w:rPr>
              <w:t>学业成长</w:t>
            </w:r>
          </w:p>
        </w:tc>
        <w:tc>
          <w:tcPr>
            <w:tcW w:w="10050" w:type="dxa"/>
          </w:tcPr>
          <w:p w14:paraId="5E3BBCF4">
            <w:pPr>
              <w:pStyle w:val="TableParagraph"/>
              <w:spacing w:before="81"/>
              <w:ind w:left="8"/>
              <w:rPr>
                <w:sz w:val="24"/>
              </w:rPr>
            </w:pPr>
            <w:r>
              <w:rPr>
                <w:sz w:val="24"/>
              </w:rPr>
              <w:t>评选学年的所有课程及格（不含补考</w:t>
            </w:r>
            <w:r>
              <w:rPr>
                <w:spacing w:val="-10"/>
                <w:sz w:val="24"/>
              </w:rPr>
              <w:t>）</w:t>
            </w:r>
          </w:p>
          <w:p w14:paraId="19A5EBE3">
            <w:pPr>
              <w:pStyle w:val="TableParagraph"/>
              <w:spacing w:before="161"/>
              <w:ind w:left="8"/>
              <w:rPr>
                <w:sz w:val="24"/>
              </w:rPr>
            </w:pPr>
            <w:r>
              <w:rPr>
                <w:spacing w:val="-2"/>
                <w:sz w:val="24"/>
              </w:rPr>
              <w:t>不得无故旷课</w:t>
            </w:r>
          </w:p>
        </w:tc>
      </w:tr>
      <w:tr w14:paraId="0F7A01B3">
        <w:tblPrEx>
          <w:tblW w:w="0" w:type="auto"/>
          <w:tblInd w:w="11" w:type="dxa"/>
          <w:tblLayout w:type="fixed"/>
        </w:tblPrEx>
        <w:trPr>
          <w:trHeight w:val="470"/>
        </w:trPr>
        <w:tc>
          <w:tcPr>
            <w:tcW w:w="1572" w:type="dxa"/>
          </w:tcPr>
          <w:p w14:paraId="35CA2C46">
            <w:pPr>
              <w:pStyle w:val="TableParagraph"/>
              <w:spacing w:before="5"/>
              <w:ind w:left="8"/>
              <w:rPr>
                <w:rFonts w:ascii="Microsoft JhengHei" w:eastAsia="Microsoft JhengHei"/>
                <w:b/>
                <w:sz w:val="24"/>
              </w:rPr>
            </w:pPr>
            <w:r>
              <w:rPr>
                <w:rFonts w:ascii="Microsoft JhengHei" w:eastAsia="Microsoft JhengHei"/>
                <w:b/>
                <w:spacing w:val="-10"/>
                <w:sz w:val="24"/>
              </w:rPr>
              <w:t>体</w:t>
            </w:r>
          </w:p>
        </w:tc>
        <w:tc>
          <w:tcPr>
            <w:tcW w:w="3118" w:type="dxa"/>
          </w:tcPr>
          <w:p w14:paraId="40E77235">
            <w:pPr>
              <w:pStyle w:val="TableParagraph"/>
              <w:spacing w:before="84"/>
              <w:ind w:left="2"/>
              <w:rPr>
                <w:sz w:val="24"/>
              </w:rPr>
            </w:pPr>
            <w:r>
              <w:rPr>
                <w:spacing w:val="-2"/>
                <w:sz w:val="24"/>
              </w:rPr>
              <w:t>体质健康测试</w:t>
            </w:r>
          </w:p>
        </w:tc>
        <w:tc>
          <w:tcPr>
            <w:tcW w:w="10050" w:type="dxa"/>
          </w:tcPr>
          <w:p w14:paraId="69C98282">
            <w:pPr>
              <w:pStyle w:val="TableParagraph"/>
              <w:spacing w:before="84"/>
              <w:ind w:left="8"/>
              <w:rPr>
                <w:sz w:val="24"/>
              </w:rPr>
            </w:pPr>
            <w:r>
              <w:rPr>
                <w:spacing w:val="-7"/>
                <w:sz w:val="24"/>
              </w:rPr>
              <w:t xml:space="preserve">体质健康测试成绩 </w:t>
            </w:r>
            <w:r>
              <w:rPr>
                <w:sz w:val="24"/>
              </w:rPr>
              <w:t>60</w:t>
            </w:r>
            <w:r>
              <w:rPr>
                <w:spacing w:val="-14"/>
                <w:sz w:val="24"/>
              </w:rPr>
              <w:t xml:space="preserve"> 分及以上</w:t>
            </w:r>
          </w:p>
        </w:tc>
      </w:tr>
      <w:tr w14:paraId="51B8A2F1">
        <w:tblPrEx>
          <w:tblW w:w="0" w:type="auto"/>
          <w:tblInd w:w="11" w:type="dxa"/>
          <w:tblLayout w:type="fixed"/>
        </w:tblPrEx>
        <w:trPr>
          <w:trHeight w:val="467"/>
        </w:trPr>
        <w:tc>
          <w:tcPr>
            <w:tcW w:w="1572" w:type="dxa"/>
            <w:vMerge w:val="restart"/>
          </w:tcPr>
          <w:p w14:paraId="3128B7C7">
            <w:pPr>
              <w:pStyle w:val="TableParagraph"/>
              <w:spacing w:before="239"/>
              <w:ind w:left="8"/>
              <w:rPr>
                <w:rFonts w:ascii="Microsoft JhengHei" w:eastAsia="Microsoft JhengHei"/>
                <w:b/>
                <w:sz w:val="24"/>
              </w:rPr>
            </w:pPr>
            <w:r>
              <w:rPr>
                <w:rFonts w:ascii="Microsoft JhengHei" w:eastAsia="Microsoft JhengHei"/>
                <w:b/>
                <w:spacing w:val="-10"/>
                <w:sz w:val="24"/>
              </w:rPr>
              <w:t>美</w:t>
            </w:r>
          </w:p>
        </w:tc>
        <w:tc>
          <w:tcPr>
            <w:tcW w:w="3118" w:type="dxa"/>
            <w:vMerge w:val="restart"/>
          </w:tcPr>
          <w:p w14:paraId="775A46F2">
            <w:pPr>
              <w:pStyle w:val="TableParagraph"/>
              <w:spacing w:before="11"/>
              <w:jc w:val="left"/>
              <w:rPr>
                <w:sz w:val="24"/>
              </w:rPr>
            </w:pPr>
          </w:p>
          <w:p w14:paraId="06DF7437">
            <w:pPr>
              <w:pStyle w:val="TableParagraph"/>
              <w:ind w:left="2"/>
              <w:rPr>
                <w:sz w:val="24"/>
              </w:rPr>
            </w:pPr>
            <w:r>
              <w:rPr>
                <w:spacing w:val="-3"/>
                <w:sz w:val="24"/>
              </w:rPr>
              <w:t>爱国荣校</w:t>
            </w:r>
          </w:p>
        </w:tc>
        <w:tc>
          <w:tcPr>
            <w:tcW w:w="10050" w:type="dxa"/>
          </w:tcPr>
          <w:p w14:paraId="31FFF025">
            <w:pPr>
              <w:pStyle w:val="TableParagraph"/>
              <w:spacing w:before="81"/>
              <w:ind w:left="8"/>
              <w:rPr>
                <w:sz w:val="24"/>
              </w:rPr>
            </w:pPr>
            <w:r>
              <w:rPr>
                <w:spacing w:val="-1"/>
                <w:sz w:val="24"/>
              </w:rPr>
              <w:t>忠于国家利益，无损害国家利益行为</w:t>
            </w:r>
          </w:p>
        </w:tc>
      </w:tr>
      <w:tr w14:paraId="46B75E0D">
        <w:tblPrEx>
          <w:tblW w:w="0" w:type="auto"/>
          <w:tblInd w:w="11" w:type="dxa"/>
          <w:tblLayout w:type="fixed"/>
        </w:tblPrEx>
        <w:trPr>
          <w:trHeight w:val="467"/>
        </w:trPr>
        <w:tc>
          <w:tcPr>
            <w:tcW w:w="1572" w:type="dxa"/>
            <w:vMerge/>
            <w:tcBorders>
              <w:top w:val="nil"/>
            </w:tcBorders>
          </w:tcPr>
          <w:p w14:paraId="0CEF4400">
            <w:pPr>
              <w:rPr>
                <w:sz w:val="2"/>
                <w:szCs w:val="2"/>
              </w:rPr>
            </w:pPr>
          </w:p>
        </w:tc>
        <w:tc>
          <w:tcPr>
            <w:tcW w:w="3118" w:type="dxa"/>
            <w:vMerge/>
            <w:tcBorders>
              <w:top w:val="nil"/>
            </w:tcBorders>
          </w:tcPr>
          <w:p w14:paraId="69A07096">
            <w:pPr>
              <w:rPr>
                <w:sz w:val="2"/>
                <w:szCs w:val="2"/>
              </w:rPr>
            </w:pPr>
          </w:p>
        </w:tc>
        <w:tc>
          <w:tcPr>
            <w:tcW w:w="10050" w:type="dxa"/>
          </w:tcPr>
          <w:p w14:paraId="4D944366">
            <w:pPr>
              <w:pStyle w:val="TableParagraph"/>
              <w:spacing w:before="81"/>
              <w:ind w:left="8"/>
              <w:rPr>
                <w:sz w:val="24"/>
              </w:rPr>
            </w:pPr>
            <w:r>
              <w:rPr>
                <w:spacing w:val="-1"/>
                <w:sz w:val="24"/>
              </w:rPr>
              <w:t>爱护学校荣誉，无损害学校荣誉行为</w:t>
            </w:r>
          </w:p>
        </w:tc>
      </w:tr>
      <w:tr w14:paraId="200DDED5">
        <w:tblPrEx>
          <w:tblW w:w="0" w:type="auto"/>
          <w:tblInd w:w="11" w:type="dxa"/>
          <w:tblLayout w:type="fixed"/>
        </w:tblPrEx>
        <w:trPr>
          <w:trHeight w:val="935"/>
        </w:trPr>
        <w:tc>
          <w:tcPr>
            <w:tcW w:w="1572" w:type="dxa"/>
          </w:tcPr>
          <w:p w14:paraId="2BFB488D">
            <w:pPr>
              <w:pStyle w:val="TableParagraph"/>
              <w:spacing w:before="237"/>
              <w:ind w:left="8"/>
              <w:rPr>
                <w:rFonts w:ascii="Microsoft JhengHei" w:eastAsia="Microsoft JhengHei"/>
                <w:b/>
                <w:sz w:val="24"/>
              </w:rPr>
            </w:pPr>
            <w:r>
              <w:rPr>
                <w:rFonts w:ascii="Microsoft JhengHei" w:eastAsia="Microsoft JhengHei"/>
                <w:b/>
                <w:spacing w:val="-10"/>
                <w:sz w:val="24"/>
              </w:rPr>
              <w:t>劳</w:t>
            </w:r>
          </w:p>
        </w:tc>
        <w:tc>
          <w:tcPr>
            <w:tcW w:w="3118" w:type="dxa"/>
          </w:tcPr>
          <w:p w14:paraId="4115CACE">
            <w:pPr>
              <w:pStyle w:val="TableParagraph"/>
              <w:spacing w:before="9"/>
              <w:jc w:val="left"/>
              <w:rPr>
                <w:sz w:val="24"/>
              </w:rPr>
            </w:pPr>
          </w:p>
          <w:p w14:paraId="2336B9EA">
            <w:pPr>
              <w:pStyle w:val="TableParagraph"/>
              <w:ind w:left="2"/>
              <w:rPr>
                <w:sz w:val="24"/>
              </w:rPr>
            </w:pPr>
            <w:r>
              <w:rPr>
                <w:spacing w:val="-3"/>
                <w:sz w:val="24"/>
              </w:rPr>
              <w:t>服务社会</w:t>
            </w:r>
          </w:p>
        </w:tc>
        <w:tc>
          <w:tcPr>
            <w:tcW w:w="10050" w:type="dxa"/>
          </w:tcPr>
          <w:p w14:paraId="7CE59893">
            <w:pPr>
              <w:pStyle w:val="TableParagraph"/>
              <w:spacing w:before="161"/>
              <w:ind w:left="8"/>
              <w:rPr>
                <w:sz w:val="24"/>
              </w:rPr>
            </w:pPr>
            <w:r>
              <w:rPr>
                <w:spacing w:val="-3"/>
                <w:sz w:val="24"/>
              </w:rPr>
              <w:t xml:space="preserve">有志愿服务经历，评选学年志愿时数需不低于 </w:t>
            </w:r>
            <w:r>
              <w:rPr>
                <w:sz w:val="24"/>
              </w:rPr>
              <w:t>30</w:t>
            </w:r>
            <w:r>
              <w:rPr>
                <w:spacing w:val="-12"/>
                <w:sz w:val="24"/>
              </w:rPr>
              <w:t xml:space="preserve"> 个小时</w:t>
            </w:r>
          </w:p>
        </w:tc>
      </w:tr>
    </w:tbl>
    <w:p w14:paraId="4C7E1691">
      <w:pPr>
        <w:pStyle w:val="TableParagraph"/>
        <w:spacing w:after="0"/>
        <w:rPr>
          <w:sz w:val="24"/>
        </w:rPr>
        <w:sectPr>
          <w:pgSz w:w="16840" w:h="11910" w:orient="landscape"/>
          <w:pgMar w:top="480" w:right="992" w:bottom="280" w:left="992" w:header="720" w:footer="720" w:gutter="0"/>
          <w:cols w:num="1" w:space="720"/>
        </w:sectPr>
      </w:pPr>
    </w:p>
    <w:p w14:paraId="48436E08">
      <w:pPr>
        <w:spacing w:before="40"/>
        <w:ind w:left="425" w:right="111" w:firstLine="0"/>
        <w:jc w:val="center"/>
        <w:rPr>
          <w:sz w:val="30"/>
        </w:rPr>
      </w:pPr>
      <w:r>
        <w:rPr>
          <w:spacing w:val="-3"/>
          <w:sz w:val="30"/>
        </w:rPr>
        <w:t>选达指标</w:t>
      </w:r>
    </w:p>
    <w:p w14:paraId="24AD9876">
      <w:pPr>
        <w:pStyle w:val="BodyText"/>
        <w:spacing w:before="2"/>
        <w:ind w:left="0"/>
        <w:rPr>
          <w:sz w:val="9"/>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270"/>
        <w:gridCol w:w="1277"/>
        <w:gridCol w:w="1277"/>
        <w:gridCol w:w="5528"/>
        <w:gridCol w:w="5389"/>
      </w:tblGrid>
      <w:tr w14:paraId="5B89C3F1">
        <w:tblPrEx>
          <w:tblW w:w="0" w:type="auto"/>
          <w:tblInd w:w="11" w:type="dxa"/>
          <w:tblLayout w:type="fixed"/>
        </w:tblPrEx>
        <w:trPr>
          <w:trHeight w:val="611"/>
        </w:trPr>
        <w:tc>
          <w:tcPr>
            <w:tcW w:w="1270" w:type="dxa"/>
          </w:tcPr>
          <w:p w14:paraId="2B142937">
            <w:pPr>
              <w:pStyle w:val="TableParagraph"/>
              <w:spacing w:before="74"/>
              <w:ind w:left="150"/>
              <w:jc w:val="left"/>
              <w:rPr>
                <w:rFonts w:ascii="Microsoft JhengHei" w:eastAsia="Microsoft JhengHei"/>
                <w:b/>
                <w:sz w:val="24"/>
              </w:rPr>
            </w:pPr>
            <w:r>
              <w:rPr>
                <w:rFonts w:ascii="Microsoft JhengHei" w:eastAsia="Microsoft JhengHei"/>
                <w:b/>
                <w:spacing w:val="-3"/>
                <w:sz w:val="24"/>
              </w:rPr>
              <w:t>一级指标</w:t>
            </w:r>
          </w:p>
        </w:tc>
        <w:tc>
          <w:tcPr>
            <w:tcW w:w="1277" w:type="dxa"/>
          </w:tcPr>
          <w:p w14:paraId="7541076F">
            <w:pPr>
              <w:pStyle w:val="TableParagraph"/>
              <w:spacing w:before="74"/>
              <w:ind w:left="155"/>
              <w:jc w:val="left"/>
              <w:rPr>
                <w:rFonts w:ascii="Microsoft JhengHei" w:eastAsia="Microsoft JhengHei"/>
                <w:b/>
                <w:sz w:val="24"/>
              </w:rPr>
            </w:pPr>
            <w:r>
              <w:rPr>
                <w:rFonts w:ascii="Microsoft JhengHei" w:eastAsia="Microsoft JhengHei"/>
                <w:b/>
                <w:spacing w:val="-3"/>
                <w:sz w:val="24"/>
              </w:rPr>
              <w:t>二级指标</w:t>
            </w:r>
          </w:p>
        </w:tc>
        <w:tc>
          <w:tcPr>
            <w:tcW w:w="1277" w:type="dxa"/>
          </w:tcPr>
          <w:p w14:paraId="0A52C495">
            <w:pPr>
              <w:pStyle w:val="TableParagraph"/>
              <w:spacing w:before="74"/>
              <w:ind w:left="9" w:right="1"/>
              <w:rPr>
                <w:rFonts w:ascii="Microsoft JhengHei" w:eastAsia="Microsoft JhengHei"/>
                <w:b/>
                <w:sz w:val="24"/>
              </w:rPr>
            </w:pPr>
            <w:r>
              <w:rPr>
                <w:rFonts w:ascii="Microsoft JhengHei" w:eastAsia="Microsoft JhengHei"/>
                <w:b/>
                <w:spacing w:val="-3"/>
                <w:sz w:val="24"/>
              </w:rPr>
              <w:t>加分编号</w:t>
            </w:r>
          </w:p>
        </w:tc>
        <w:tc>
          <w:tcPr>
            <w:tcW w:w="5528" w:type="dxa"/>
          </w:tcPr>
          <w:p w14:paraId="7E51229C">
            <w:pPr>
              <w:pStyle w:val="TableParagraph"/>
              <w:spacing w:before="74"/>
              <w:ind w:left="522" w:right="516"/>
              <w:rPr>
                <w:rFonts w:ascii="Microsoft JhengHei" w:eastAsia="Microsoft JhengHei"/>
                <w:b/>
                <w:sz w:val="24"/>
              </w:rPr>
            </w:pPr>
            <w:r>
              <w:rPr>
                <w:rFonts w:ascii="Microsoft JhengHei" w:eastAsia="Microsoft JhengHei"/>
                <w:b/>
                <w:spacing w:val="-3"/>
                <w:sz w:val="24"/>
              </w:rPr>
              <w:t>评分项目</w:t>
            </w:r>
          </w:p>
        </w:tc>
        <w:tc>
          <w:tcPr>
            <w:tcW w:w="5389" w:type="dxa"/>
          </w:tcPr>
          <w:p w14:paraId="6D5ED32E">
            <w:pPr>
              <w:pStyle w:val="TableParagraph"/>
              <w:spacing w:before="74"/>
              <w:ind w:left="6"/>
              <w:rPr>
                <w:rFonts w:ascii="Microsoft JhengHei" w:eastAsia="Microsoft JhengHei"/>
                <w:b/>
                <w:sz w:val="24"/>
              </w:rPr>
            </w:pPr>
            <w:r>
              <w:rPr>
                <w:rFonts w:ascii="Microsoft JhengHei" w:eastAsia="Microsoft JhengHei"/>
                <w:b/>
                <w:spacing w:val="-3"/>
                <w:sz w:val="24"/>
              </w:rPr>
              <w:t>评分标准</w:t>
            </w:r>
          </w:p>
        </w:tc>
      </w:tr>
      <w:tr w14:paraId="0CEC656B">
        <w:tblPrEx>
          <w:tblW w:w="0" w:type="auto"/>
          <w:tblInd w:w="11" w:type="dxa"/>
          <w:tblLayout w:type="fixed"/>
        </w:tblPrEx>
        <w:trPr>
          <w:trHeight w:val="1403"/>
        </w:trPr>
        <w:tc>
          <w:tcPr>
            <w:tcW w:w="1270" w:type="dxa"/>
            <w:vMerge w:val="restart"/>
          </w:tcPr>
          <w:p w14:paraId="559EBFA8">
            <w:pPr>
              <w:pStyle w:val="TableParagraph"/>
              <w:jc w:val="left"/>
              <w:rPr>
                <w:sz w:val="24"/>
              </w:rPr>
            </w:pPr>
          </w:p>
          <w:p w14:paraId="112CF72A">
            <w:pPr>
              <w:pStyle w:val="TableParagraph"/>
              <w:jc w:val="left"/>
              <w:rPr>
                <w:sz w:val="24"/>
              </w:rPr>
            </w:pPr>
          </w:p>
          <w:p w14:paraId="7F6483F1">
            <w:pPr>
              <w:pStyle w:val="TableParagraph"/>
              <w:jc w:val="left"/>
              <w:rPr>
                <w:sz w:val="24"/>
              </w:rPr>
            </w:pPr>
          </w:p>
          <w:p w14:paraId="1C6329CA">
            <w:pPr>
              <w:pStyle w:val="TableParagraph"/>
              <w:jc w:val="left"/>
              <w:rPr>
                <w:sz w:val="24"/>
              </w:rPr>
            </w:pPr>
          </w:p>
          <w:p w14:paraId="51137C3A">
            <w:pPr>
              <w:pStyle w:val="TableParagraph"/>
              <w:jc w:val="left"/>
              <w:rPr>
                <w:sz w:val="24"/>
              </w:rPr>
            </w:pPr>
          </w:p>
          <w:p w14:paraId="54DE91C5">
            <w:pPr>
              <w:pStyle w:val="TableParagraph"/>
              <w:jc w:val="left"/>
              <w:rPr>
                <w:sz w:val="24"/>
              </w:rPr>
            </w:pPr>
          </w:p>
          <w:p w14:paraId="7A4BF82D">
            <w:pPr>
              <w:pStyle w:val="TableParagraph"/>
              <w:jc w:val="left"/>
              <w:rPr>
                <w:sz w:val="24"/>
              </w:rPr>
            </w:pPr>
          </w:p>
          <w:p w14:paraId="4F2E7E0B">
            <w:pPr>
              <w:pStyle w:val="TableParagraph"/>
              <w:jc w:val="left"/>
              <w:rPr>
                <w:sz w:val="24"/>
              </w:rPr>
            </w:pPr>
          </w:p>
          <w:p w14:paraId="1E295294">
            <w:pPr>
              <w:pStyle w:val="TableParagraph"/>
              <w:jc w:val="left"/>
              <w:rPr>
                <w:sz w:val="24"/>
              </w:rPr>
            </w:pPr>
          </w:p>
          <w:p w14:paraId="447C0346">
            <w:pPr>
              <w:pStyle w:val="TableParagraph"/>
              <w:jc w:val="left"/>
              <w:rPr>
                <w:sz w:val="24"/>
              </w:rPr>
            </w:pPr>
          </w:p>
          <w:p w14:paraId="49FE5DBB">
            <w:pPr>
              <w:pStyle w:val="TableParagraph"/>
              <w:jc w:val="left"/>
              <w:rPr>
                <w:sz w:val="24"/>
              </w:rPr>
            </w:pPr>
          </w:p>
          <w:p w14:paraId="66A90554">
            <w:pPr>
              <w:pStyle w:val="TableParagraph"/>
              <w:jc w:val="left"/>
              <w:rPr>
                <w:sz w:val="24"/>
              </w:rPr>
            </w:pPr>
          </w:p>
          <w:p w14:paraId="0E1FB73C">
            <w:pPr>
              <w:pStyle w:val="TableParagraph"/>
              <w:jc w:val="left"/>
              <w:rPr>
                <w:sz w:val="24"/>
              </w:rPr>
            </w:pPr>
          </w:p>
          <w:p w14:paraId="015DD942">
            <w:pPr>
              <w:pStyle w:val="TableParagraph"/>
              <w:spacing w:before="202"/>
              <w:jc w:val="left"/>
              <w:rPr>
                <w:sz w:val="24"/>
              </w:rPr>
            </w:pPr>
          </w:p>
          <w:p w14:paraId="6772CF27">
            <w:pPr>
              <w:pStyle w:val="TableParagraph"/>
              <w:spacing w:before="1"/>
              <w:ind w:left="6"/>
              <w:rPr>
                <w:rFonts w:ascii="Microsoft JhengHei" w:eastAsia="Microsoft JhengHei"/>
                <w:b/>
                <w:sz w:val="24"/>
              </w:rPr>
            </w:pPr>
            <w:r>
              <w:rPr>
                <w:rFonts w:ascii="Microsoft JhengHei" w:eastAsia="Microsoft JhengHei"/>
                <w:b/>
                <w:spacing w:val="-10"/>
                <w:sz w:val="24"/>
              </w:rPr>
              <w:t>德</w:t>
            </w:r>
          </w:p>
        </w:tc>
        <w:tc>
          <w:tcPr>
            <w:tcW w:w="1277" w:type="dxa"/>
            <w:vMerge w:val="restart"/>
          </w:tcPr>
          <w:p w14:paraId="0A88FDB8">
            <w:pPr>
              <w:pStyle w:val="TableParagraph"/>
              <w:jc w:val="left"/>
              <w:rPr>
                <w:sz w:val="24"/>
              </w:rPr>
            </w:pPr>
          </w:p>
          <w:p w14:paraId="7FC23E7A">
            <w:pPr>
              <w:pStyle w:val="TableParagraph"/>
              <w:jc w:val="left"/>
              <w:rPr>
                <w:sz w:val="24"/>
              </w:rPr>
            </w:pPr>
          </w:p>
          <w:p w14:paraId="68D48E67">
            <w:pPr>
              <w:pStyle w:val="TableParagraph"/>
              <w:spacing w:before="260"/>
              <w:jc w:val="left"/>
              <w:rPr>
                <w:sz w:val="24"/>
              </w:rPr>
            </w:pPr>
          </w:p>
          <w:p w14:paraId="02BADD4B">
            <w:pPr>
              <w:pStyle w:val="TableParagraph"/>
              <w:ind w:left="155"/>
              <w:jc w:val="left"/>
              <w:rPr>
                <w:rFonts w:ascii="Microsoft JhengHei" w:eastAsia="Microsoft JhengHei"/>
                <w:b/>
                <w:sz w:val="24"/>
              </w:rPr>
            </w:pPr>
            <w:r>
              <w:rPr>
                <w:rFonts w:ascii="Microsoft JhengHei" w:eastAsia="Microsoft JhengHei"/>
                <w:b/>
                <w:spacing w:val="-3"/>
                <w:sz w:val="24"/>
              </w:rPr>
              <w:t>思想政治</w:t>
            </w:r>
          </w:p>
        </w:tc>
        <w:tc>
          <w:tcPr>
            <w:tcW w:w="1277" w:type="dxa"/>
          </w:tcPr>
          <w:p w14:paraId="68B35D85">
            <w:pPr>
              <w:pStyle w:val="TableParagraph"/>
              <w:spacing w:before="241"/>
              <w:jc w:val="left"/>
              <w:rPr>
                <w:sz w:val="24"/>
              </w:rPr>
            </w:pPr>
          </w:p>
          <w:p w14:paraId="615ABF7C">
            <w:pPr>
              <w:pStyle w:val="TableParagraph"/>
              <w:spacing w:before="1"/>
              <w:ind w:left="9"/>
              <w:rPr>
                <w:sz w:val="24"/>
              </w:rPr>
            </w:pPr>
            <w:r>
              <w:rPr>
                <w:spacing w:val="-5"/>
                <w:sz w:val="24"/>
              </w:rPr>
              <w:t>A11</w:t>
            </w:r>
          </w:p>
        </w:tc>
        <w:tc>
          <w:tcPr>
            <w:tcW w:w="5528" w:type="dxa"/>
          </w:tcPr>
          <w:p w14:paraId="115BEDEC">
            <w:pPr>
              <w:pStyle w:val="TableParagraph"/>
              <w:spacing w:before="81"/>
              <w:ind w:left="522" w:right="516"/>
              <w:rPr>
                <w:sz w:val="24"/>
              </w:rPr>
            </w:pPr>
            <w:r>
              <w:rPr>
                <w:spacing w:val="-2"/>
                <w:sz w:val="24"/>
              </w:rPr>
              <w:t>参加思想政治类学习</w:t>
            </w:r>
          </w:p>
          <w:p w14:paraId="069762A5">
            <w:pPr>
              <w:pStyle w:val="TableParagraph"/>
              <w:spacing w:before="8" w:line="460" w:lineRule="atLeast"/>
              <w:ind w:left="522" w:right="513"/>
              <w:rPr>
                <w:sz w:val="24"/>
              </w:rPr>
            </w:pPr>
            <w:r>
              <w:rPr>
                <w:spacing w:val="-2"/>
                <w:sz w:val="24"/>
              </w:rPr>
              <w:t>如“党校”“党章学习小组”“马研班” “青马班/学堂”等活动</w:t>
            </w:r>
          </w:p>
        </w:tc>
        <w:tc>
          <w:tcPr>
            <w:tcW w:w="5389" w:type="dxa"/>
          </w:tcPr>
          <w:p w14:paraId="4C65A078">
            <w:pPr>
              <w:pStyle w:val="TableParagraph"/>
              <w:spacing w:before="6"/>
              <w:jc w:val="left"/>
              <w:rPr>
                <w:sz w:val="24"/>
              </w:rPr>
            </w:pPr>
          </w:p>
          <w:p w14:paraId="439F771D">
            <w:pPr>
              <w:pStyle w:val="TableParagraph"/>
              <w:ind w:left="6"/>
              <w:rPr>
                <w:sz w:val="24"/>
              </w:rPr>
            </w:pPr>
            <w:r>
              <w:rPr>
                <w:spacing w:val="-10"/>
                <w:sz w:val="24"/>
              </w:rPr>
              <w:t xml:space="preserve">参加学习加 </w:t>
            </w:r>
            <w:r>
              <w:rPr>
                <w:sz w:val="24"/>
              </w:rPr>
              <w:t>0.2，</w:t>
            </w:r>
            <w:r>
              <w:rPr>
                <w:spacing w:val="-9"/>
                <w:sz w:val="24"/>
              </w:rPr>
              <w:t xml:space="preserve">获评优秀再加 </w:t>
            </w:r>
            <w:r>
              <w:rPr>
                <w:spacing w:val="-5"/>
                <w:sz w:val="24"/>
              </w:rPr>
              <w:t>0.2</w:t>
            </w:r>
          </w:p>
          <w:p w14:paraId="1F84F06E">
            <w:pPr>
              <w:pStyle w:val="TableParagraph"/>
              <w:spacing w:before="161"/>
              <w:ind w:left="5"/>
              <w:rPr>
                <w:sz w:val="24"/>
              </w:rPr>
            </w:pPr>
            <w:r>
              <w:rPr>
                <w:spacing w:val="-1"/>
                <w:sz w:val="24"/>
              </w:rPr>
              <w:t>不同活动可以累加，不设上限</w:t>
            </w:r>
          </w:p>
        </w:tc>
      </w:tr>
      <w:tr w14:paraId="35552B8A">
        <w:tblPrEx>
          <w:tblW w:w="0" w:type="auto"/>
          <w:tblInd w:w="11" w:type="dxa"/>
          <w:tblLayout w:type="fixed"/>
        </w:tblPrEx>
        <w:trPr>
          <w:trHeight w:val="468"/>
        </w:trPr>
        <w:tc>
          <w:tcPr>
            <w:tcW w:w="1270" w:type="dxa"/>
            <w:vMerge/>
            <w:tcBorders>
              <w:top w:val="nil"/>
            </w:tcBorders>
          </w:tcPr>
          <w:p w14:paraId="4223572D">
            <w:pPr>
              <w:rPr>
                <w:sz w:val="2"/>
                <w:szCs w:val="2"/>
              </w:rPr>
            </w:pPr>
          </w:p>
        </w:tc>
        <w:tc>
          <w:tcPr>
            <w:tcW w:w="1277" w:type="dxa"/>
            <w:vMerge/>
            <w:tcBorders>
              <w:top w:val="nil"/>
            </w:tcBorders>
          </w:tcPr>
          <w:p w14:paraId="393E8052">
            <w:pPr>
              <w:rPr>
                <w:sz w:val="2"/>
                <w:szCs w:val="2"/>
              </w:rPr>
            </w:pPr>
          </w:p>
        </w:tc>
        <w:tc>
          <w:tcPr>
            <w:tcW w:w="1277" w:type="dxa"/>
          </w:tcPr>
          <w:p w14:paraId="2B9B6B2E">
            <w:pPr>
              <w:pStyle w:val="TableParagraph"/>
              <w:spacing w:before="81"/>
              <w:ind w:left="9"/>
              <w:rPr>
                <w:sz w:val="24"/>
              </w:rPr>
            </w:pPr>
            <w:r>
              <w:rPr>
                <w:spacing w:val="-5"/>
                <w:sz w:val="24"/>
              </w:rPr>
              <w:t>A12</w:t>
            </w:r>
          </w:p>
        </w:tc>
        <w:tc>
          <w:tcPr>
            <w:tcW w:w="5528" w:type="dxa"/>
          </w:tcPr>
          <w:p w14:paraId="32A27F43">
            <w:pPr>
              <w:pStyle w:val="TableParagraph"/>
              <w:spacing w:before="81"/>
              <w:ind w:left="522" w:right="516"/>
              <w:rPr>
                <w:sz w:val="24"/>
              </w:rPr>
            </w:pPr>
            <w:r>
              <w:rPr>
                <w:sz w:val="24"/>
              </w:rPr>
              <w:t>积极向党组织靠拢，</w:t>
            </w:r>
            <w:r>
              <w:rPr>
                <w:color w:val="000000"/>
                <w:spacing w:val="-2"/>
                <w:sz w:val="24"/>
                <w:shd w:val="clear" w:color="auto" w:fill="auto"/>
              </w:rPr>
              <w:t>提交入党申请书</w:t>
            </w:r>
          </w:p>
        </w:tc>
        <w:tc>
          <w:tcPr>
            <w:tcW w:w="5389" w:type="dxa"/>
          </w:tcPr>
          <w:p w14:paraId="06325199">
            <w:pPr>
              <w:pStyle w:val="TableParagraph"/>
              <w:spacing w:before="81"/>
              <w:ind w:left="5"/>
              <w:rPr>
                <w:sz w:val="24"/>
              </w:rPr>
            </w:pPr>
            <w:r>
              <w:rPr>
                <w:sz w:val="24"/>
              </w:rPr>
              <w:t>0.3（只加一次，以提交日期所属学年为准</w:t>
            </w:r>
            <w:r>
              <w:rPr>
                <w:spacing w:val="-10"/>
                <w:sz w:val="24"/>
              </w:rPr>
              <w:t>）</w:t>
            </w:r>
          </w:p>
        </w:tc>
      </w:tr>
      <w:tr w14:paraId="73864FA2">
        <w:tblPrEx>
          <w:tblW w:w="0" w:type="auto"/>
          <w:tblInd w:w="11" w:type="dxa"/>
          <w:tblLayout w:type="fixed"/>
        </w:tblPrEx>
        <w:trPr>
          <w:trHeight w:val="935"/>
        </w:trPr>
        <w:tc>
          <w:tcPr>
            <w:tcW w:w="1270" w:type="dxa"/>
            <w:vMerge/>
            <w:tcBorders>
              <w:top w:val="nil"/>
            </w:tcBorders>
          </w:tcPr>
          <w:p w14:paraId="769FA624">
            <w:pPr>
              <w:rPr>
                <w:sz w:val="2"/>
                <w:szCs w:val="2"/>
              </w:rPr>
            </w:pPr>
          </w:p>
        </w:tc>
        <w:tc>
          <w:tcPr>
            <w:tcW w:w="1277" w:type="dxa"/>
            <w:vMerge/>
            <w:tcBorders>
              <w:top w:val="nil"/>
            </w:tcBorders>
          </w:tcPr>
          <w:p w14:paraId="7A25A7EA">
            <w:pPr>
              <w:rPr>
                <w:sz w:val="2"/>
                <w:szCs w:val="2"/>
              </w:rPr>
            </w:pPr>
          </w:p>
        </w:tc>
        <w:tc>
          <w:tcPr>
            <w:tcW w:w="1277" w:type="dxa"/>
          </w:tcPr>
          <w:p w14:paraId="43D52B79">
            <w:pPr>
              <w:pStyle w:val="TableParagraph"/>
              <w:spacing w:before="9"/>
              <w:jc w:val="left"/>
              <w:rPr>
                <w:sz w:val="24"/>
              </w:rPr>
            </w:pPr>
          </w:p>
          <w:p w14:paraId="0AEC8795">
            <w:pPr>
              <w:pStyle w:val="TableParagraph"/>
              <w:ind w:left="9"/>
              <w:rPr>
                <w:sz w:val="24"/>
              </w:rPr>
            </w:pPr>
            <w:r>
              <w:rPr>
                <w:spacing w:val="-5"/>
                <w:sz w:val="24"/>
              </w:rPr>
              <w:t>A13</w:t>
            </w:r>
          </w:p>
        </w:tc>
        <w:tc>
          <w:tcPr>
            <w:tcW w:w="5528" w:type="dxa"/>
          </w:tcPr>
          <w:p w14:paraId="5864B09F">
            <w:pPr>
              <w:pStyle w:val="TableParagraph"/>
              <w:spacing w:before="81"/>
              <w:ind w:right="516"/>
              <w:jc w:val="center"/>
              <w:rPr>
                <w:sz w:val="24"/>
              </w:rPr>
            </w:pPr>
            <w:r>
              <w:rPr>
                <w:spacing w:val="-1"/>
                <w:sz w:val="24"/>
              </w:rPr>
              <w:t>积极参加学校、学院大会</w:t>
            </w:r>
            <w:r>
              <w:rPr>
                <w:rFonts w:hint="eastAsia"/>
                <w:spacing w:val="-1"/>
                <w:sz w:val="24"/>
                <w:lang w:eastAsia="zh-CN"/>
              </w:rPr>
              <w:t>，</w:t>
            </w:r>
            <w:r>
              <w:rPr>
                <w:rFonts w:hint="eastAsia"/>
                <w:spacing w:val="-1"/>
                <w:sz w:val="24"/>
                <w:lang w:val="en-US" w:eastAsia="zh-CN"/>
              </w:rPr>
              <w:t>含</w:t>
            </w:r>
            <w:r>
              <w:rPr>
                <w:sz w:val="24"/>
              </w:rPr>
              <w:t>党代会、双代会等</w:t>
            </w:r>
            <w:r>
              <w:rPr>
                <w:rFonts w:hint="eastAsia"/>
                <w:sz w:val="24"/>
                <w:lang w:val="en-US" w:eastAsia="zh-CN"/>
              </w:rPr>
              <w:t>由物理学院学工办认定的活动或会议</w:t>
            </w:r>
          </w:p>
        </w:tc>
        <w:tc>
          <w:tcPr>
            <w:tcW w:w="5389" w:type="dxa"/>
          </w:tcPr>
          <w:p w14:paraId="3D154595">
            <w:pPr>
              <w:pStyle w:val="TableParagraph"/>
              <w:spacing w:before="81"/>
              <w:ind w:left="5"/>
              <w:rPr>
                <w:sz w:val="24"/>
              </w:rPr>
            </w:pPr>
            <w:r>
              <w:rPr>
                <w:spacing w:val="-20"/>
                <w:sz w:val="24"/>
              </w:rPr>
              <w:t xml:space="preserve">每次 </w:t>
            </w:r>
            <w:r>
              <w:rPr>
                <w:sz w:val="24"/>
              </w:rPr>
              <w:t>0.2</w:t>
            </w:r>
            <w:r>
              <w:rPr>
                <w:spacing w:val="-30"/>
                <w:sz w:val="24"/>
              </w:rPr>
              <w:t xml:space="preserve"> 分</w:t>
            </w:r>
            <w:r>
              <w:rPr>
                <w:sz w:val="24"/>
              </w:rPr>
              <w:t>（</w:t>
            </w:r>
            <w:r>
              <w:rPr>
                <w:spacing w:val="-1"/>
                <w:sz w:val="24"/>
              </w:rPr>
              <w:t>需提供参加证明，例如签到表或现</w:t>
            </w:r>
          </w:p>
          <w:p w14:paraId="1AFF5240">
            <w:pPr>
              <w:pStyle w:val="TableParagraph"/>
              <w:spacing w:before="161"/>
              <w:ind w:left="7"/>
              <w:rPr>
                <w:rFonts w:eastAsia="宋体" w:hint="default"/>
                <w:sz w:val="24"/>
                <w:lang w:val="en-US" w:eastAsia="zh-CN"/>
              </w:rPr>
            </w:pPr>
            <w:r>
              <w:rPr>
                <w:sz w:val="24"/>
              </w:rPr>
              <w:t>场照片）</w:t>
            </w:r>
            <w:r>
              <w:rPr>
                <w:rFonts w:hint="eastAsia"/>
                <w:sz w:val="24"/>
                <w:lang w:eastAsia="zh-CN"/>
              </w:rPr>
              <w:t>，</w:t>
            </w:r>
            <w:r>
              <w:rPr>
                <w:rFonts w:hint="eastAsia"/>
                <w:sz w:val="24"/>
                <w:lang w:val="en-US" w:eastAsia="zh-CN"/>
              </w:rPr>
              <w:t>不设上限</w:t>
            </w:r>
          </w:p>
        </w:tc>
      </w:tr>
      <w:tr w14:paraId="4942AA35">
        <w:tblPrEx>
          <w:tblW w:w="0" w:type="auto"/>
          <w:tblInd w:w="11" w:type="dxa"/>
          <w:tblLayout w:type="fixed"/>
        </w:tblPrEx>
        <w:trPr>
          <w:trHeight w:val="1403"/>
        </w:trPr>
        <w:tc>
          <w:tcPr>
            <w:tcW w:w="1270" w:type="dxa"/>
            <w:vMerge/>
            <w:tcBorders>
              <w:top w:val="nil"/>
            </w:tcBorders>
          </w:tcPr>
          <w:p w14:paraId="0A1148D0">
            <w:pPr>
              <w:rPr>
                <w:sz w:val="2"/>
                <w:szCs w:val="2"/>
              </w:rPr>
            </w:pPr>
          </w:p>
        </w:tc>
        <w:tc>
          <w:tcPr>
            <w:tcW w:w="1277" w:type="dxa"/>
            <w:vMerge w:val="restart"/>
          </w:tcPr>
          <w:p w14:paraId="4392E5BB">
            <w:pPr>
              <w:pStyle w:val="TableParagraph"/>
              <w:jc w:val="left"/>
              <w:rPr>
                <w:sz w:val="24"/>
              </w:rPr>
            </w:pPr>
          </w:p>
          <w:p w14:paraId="0894018F">
            <w:pPr>
              <w:pStyle w:val="TableParagraph"/>
              <w:jc w:val="left"/>
              <w:rPr>
                <w:sz w:val="24"/>
              </w:rPr>
            </w:pPr>
          </w:p>
          <w:p w14:paraId="25F3A219">
            <w:pPr>
              <w:pStyle w:val="TableParagraph"/>
              <w:jc w:val="left"/>
              <w:rPr>
                <w:sz w:val="24"/>
              </w:rPr>
            </w:pPr>
          </w:p>
          <w:p w14:paraId="31A5F737">
            <w:pPr>
              <w:pStyle w:val="TableParagraph"/>
              <w:jc w:val="left"/>
              <w:rPr>
                <w:sz w:val="24"/>
              </w:rPr>
            </w:pPr>
          </w:p>
          <w:p w14:paraId="2ABD36D9">
            <w:pPr>
              <w:pStyle w:val="TableParagraph"/>
              <w:spacing w:before="118"/>
              <w:jc w:val="left"/>
              <w:rPr>
                <w:sz w:val="24"/>
              </w:rPr>
            </w:pPr>
          </w:p>
          <w:p w14:paraId="618D4307">
            <w:pPr>
              <w:pStyle w:val="TableParagraph"/>
              <w:ind w:left="155"/>
              <w:jc w:val="left"/>
              <w:rPr>
                <w:rFonts w:ascii="Microsoft JhengHei" w:eastAsia="Microsoft JhengHei"/>
                <w:b/>
                <w:sz w:val="24"/>
              </w:rPr>
            </w:pPr>
            <w:r>
              <w:rPr>
                <w:rFonts w:ascii="Microsoft JhengHei" w:eastAsia="Microsoft JhengHei"/>
                <w:b/>
                <w:spacing w:val="-3"/>
                <w:sz w:val="24"/>
              </w:rPr>
              <w:t>个人荣誉</w:t>
            </w:r>
          </w:p>
        </w:tc>
        <w:tc>
          <w:tcPr>
            <w:tcW w:w="1277" w:type="dxa"/>
          </w:tcPr>
          <w:p w14:paraId="77C8F518">
            <w:pPr>
              <w:pStyle w:val="TableParagraph"/>
              <w:spacing w:before="241"/>
              <w:jc w:val="left"/>
              <w:rPr>
                <w:sz w:val="24"/>
              </w:rPr>
            </w:pPr>
          </w:p>
          <w:p w14:paraId="597DB5DA">
            <w:pPr>
              <w:pStyle w:val="TableParagraph"/>
              <w:spacing w:before="1"/>
              <w:ind w:left="9"/>
              <w:rPr>
                <w:sz w:val="24"/>
              </w:rPr>
            </w:pPr>
            <w:r>
              <w:rPr>
                <w:spacing w:val="-5"/>
                <w:sz w:val="24"/>
              </w:rPr>
              <w:t>A21</w:t>
            </w:r>
          </w:p>
        </w:tc>
        <w:tc>
          <w:tcPr>
            <w:tcW w:w="5528" w:type="dxa"/>
          </w:tcPr>
          <w:p w14:paraId="2CC5D992">
            <w:pPr>
              <w:pStyle w:val="TableParagraph"/>
              <w:spacing w:before="241"/>
              <w:jc w:val="left"/>
              <w:rPr>
                <w:sz w:val="24"/>
              </w:rPr>
            </w:pPr>
          </w:p>
          <w:p w14:paraId="6D13BD01">
            <w:pPr>
              <w:pStyle w:val="TableParagraph"/>
              <w:spacing w:before="1"/>
              <w:ind w:left="522" w:right="515"/>
              <w:rPr>
                <w:sz w:val="24"/>
              </w:rPr>
            </w:pPr>
            <w:r>
              <w:rPr>
                <w:spacing w:val="-1"/>
                <w:sz w:val="24"/>
              </w:rPr>
              <w:t>优秀学生干部/团干/社团干部/团员</w:t>
            </w:r>
          </w:p>
        </w:tc>
        <w:tc>
          <w:tcPr>
            <w:tcW w:w="5389" w:type="dxa"/>
          </w:tcPr>
          <w:p w14:paraId="6BFD9EA2">
            <w:pPr>
              <w:pStyle w:val="TableParagraph"/>
              <w:spacing w:before="81"/>
              <w:ind w:left="1252"/>
              <w:jc w:val="left"/>
              <w:rPr>
                <w:sz w:val="24"/>
              </w:rPr>
            </w:pPr>
            <w:r>
              <w:rPr>
                <w:sz w:val="24"/>
              </w:rPr>
              <w:t>国/省/校/院级</w:t>
            </w:r>
            <w:r>
              <w:rPr>
                <w:spacing w:val="-2"/>
                <w:sz w:val="24"/>
              </w:rPr>
              <w:t>：8/6/2/1.5</w:t>
            </w:r>
          </w:p>
          <w:p w14:paraId="648F6535">
            <w:pPr>
              <w:pStyle w:val="TableParagraph"/>
              <w:spacing w:line="470" w:lineRule="atLeast"/>
              <w:ind w:left="412" w:right="404" w:firstLine="240"/>
              <w:jc w:val="left"/>
              <w:rPr>
                <w:sz w:val="24"/>
              </w:rPr>
            </w:pPr>
            <w:r>
              <w:rPr>
                <w:spacing w:val="-2"/>
                <w:sz w:val="24"/>
              </w:rPr>
              <w:t>同类奖项取最高级，不同类奖项可累加 此项若加分，“担任职务”对应职务不加分</w:t>
            </w:r>
          </w:p>
        </w:tc>
      </w:tr>
      <w:tr w14:paraId="78679382">
        <w:tblPrEx>
          <w:tblW w:w="0" w:type="auto"/>
          <w:tblInd w:w="11" w:type="dxa"/>
          <w:tblLayout w:type="fixed"/>
        </w:tblPrEx>
        <w:trPr>
          <w:trHeight w:val="470"/>
        </w:trPr>
        <w:tc>
          <w:tcPr>
            <w:tcW w:w="1270" w:type="dxa"/>
            <w:vMerge/>
            <w:tcBorders>
              <w:top w:val="nil"/>
            </w:tcBorders>
          </w:tcPr>
          <w:p w14:paraId="4E0546BC">
            <w:pPr>
              <w:rPr>
                <w:sz w:val="2"/>
                <w:szCs w:val="2"/>
              </w:rPr>
            </w:pPr>
          </w:p>
        </w:tc>
        <w:tc>
          <w:tcPr>
            <w:tcW w:w="1277" w:type="dxa"/>
            <w:vMerge/>
            <w:tcBorders>
              <w:top w:val="nil"/>
            </w:tcBorders>
          </w:tcPr>
          <w:p w14:paraId="257253F5">
            <w:pPr>
              <w:rPr>
                <w:sz w:val="2"/>
                <w:szCs w:val="2"/>
              </w:rPr>
            </w:pPr>
          </w:p>
        </w:tc>
        <w:tc>
          <w:tcPr>
            <w:tcW w:w="1277" w:type="dxa"/>
          </w:tcPr>
          <w:p w14:paraId="17FA9D29">
            <w:pPr>
              <w:pStyle w:val="TableParagraph"/>
              <w:spacing w:before="84"/>
              <w:ind w:left="9"/>
              <w:rPr>
                <w:sz w:val="24"/>
              </w:rPr>
            </w:pPr>
            <w:r>
              <w:rPr>
                <w:spacing w:val="-5"/>
                <w:sz w:val="24"/>
              </w:rPr>
              <w:t>A22</w:t>
            </w:r>
          </w:p>
        </w:tc>
        <w:tc>
          <w:tcPr>
            <w:tcW w:w="5528" w:type="dxa"/>
          </w:tcPr>
          <w:p w14:paraId="3F2A9AAD">
            <w:pPr>
              <w:pStyle w:val="TableParagraph"/>
              <w:spacing w:before="84"/>
              <w:ind w:left="522" w:right="516"/>
              <w:rPr>
                <w:sz w:val="24"/>
              </w:rPr>
            </w:pPr>
            <w:r>
              <w:rPr>
                <w:spacing w:val="-2"/>
                <w:sz w:val="24"/>
              </w:rPr>
              <w:t>勤工助学先进分子</w:t>
            </w:r>
          </w:p>
        </w:tc>
        <w:tc>
          <w:tcPr>
            <w:tcW w:w="5389" w:type="dxa"/>
          </w:tcPr>
          <w:p w14:paraId="5E9B60CC">
            <w:pPr>
              <w:pStyle w:val="TableParagraph"/>
              <w:spacing w:before="84"/>
              <w:ind w:left="7"/>
              <w:rPr>
                <w:sz w:val="24"/>
              </w:rPr>
            </w:pPr>
            <w:r>
              <w:rPr>
                <w:spacing w:val="-5"/>
                <w:sz w:val="24"/>
              </w:rPr>
              <w:t>0.5</w:t>
            </w:r>
          </w:p>
        </w:tc>
      </w:tr>
      <w:tr w14:paraId="36DC9CCE">
        <w:tblPrEx>
          <w:tblW w:w="0" w:type="auto"/>
          <w:tblInd w:w="11" w:type="dxa"/>
          <w:tblLayout w:type="fixed"/>
        </w:tblPrEx>
        <w:trPr>
          <w:trHeight w:val="935"/>
        </w:trPr>
        <w:tc>
          <w:tcPr>
            <w:tcW w:w="1270" w:type="dxa"/>
            <w:vMerge/>
            <w:tcBorders>
              <w:top w:val="nil"/>
            </w:tcBorders>
          </w:tcPr>
          <w:p w14:paraId="4DD2287E">
            <w:pPr>
              <w:rPr>
                <w:sz w:val="2"/>
                <w:szCs w:val="2"/>
              </w:rPr>
            </w:pPr>
          </w:p>
        </w:tc>
        <w:tc>
          <w:tcPr>
            <w:tcW w:w="1277" w:type="dxa"/>
            <w:vMerge/>
            <w:tcBorders>
              <w:top w:val="nil"/>
            </w:tcBorders>
          </w:tcPr>
          <w:p w14:paraId="54246B43">
            <w:pPr>
              <w:rPr>
                <w:sz w:val="2"/>
                <w:szCs w:val="2"/>
              </w:rPr>
            </w:pPr>
          </w:p>
        </w:tc>
        <w:tc>
          <w:tcPr>
            <w:tcW w:w="1277" w:type="dxa"/>
          </w:tcPr>
          <w:p w14:paraId="0EB0138C">
            <w:pPr>
              <w:pStyle w:val="TableParagraph"/>
              <w:spacing w:before="6"/>
              <w:jc w:val="left"/>
              <w:rPr>
                <w:sz w:val="24"/>
              </w:rPr>
            </w:pPr>
          </w:p>
          <w:p w14:paraId="35259D29">
            <w:pPr>
              <w:pStyle w:val="TableParagraph"/>
              <w:ind w:left="9"/>
              <w:rPr>
                <w:sz w:val="24"/>
              </w:rPr>
            </w:pPr>
            <w:r>
              <w:rPr>
                <w:spacing w:val="-5"/>
                <w:sz w:val="24"/>
              </w:rPr>
              <w:t>A23</w:t>
            </w:r>
          </w:p>
        </w:tc>
        <w:tc>
          <w:tcPr>
            <w:tcW w:w="5528" w:type="dxa"/>
          </w:tcPr>
          <w:p w14:paraId="2FFBF569">
            <w:pPr>
              <w:pStyle w:val="TableParagraph"/>
              <w:spacing w:before="6"/>
              <w:jc w:val="left"/>
              <w:rPr>
                <w:sz w:val="24"/>
              </w:rPr>
            </w:pPr>
          </w:p>
          <w:p w14:paraId="7389C881">
            <w:pPr>
              <w:pStyle w:val="TableParagraph"/>
              <w:ind w:left="522" w:right="516"/>
              <w:rPr>
                <w:sz w:val="24"/>
              </w:rPr>
            </w:pPr>
            <w:r>
              <w:rPr>
                <w:spacing w:val="-3"/>
                <w:sz w:val="24"/>
              </w:rPr>
              <w:t>新生军训</w:t>
            </w:r>
          </w:p>
        </w:tc>
        <w:tc>
          <w:tcPr>
            <w:tcW w:w="5389" w:type="dxa"/>
          </w:tcPr>
          <w:p w14:paraId="30347399">
            <w:pPr>
              <w:pStyle w:val="TableParagraph"/>
              <w:spacing w:before="81"/>
              <w:ind w:left="4"/>
              <w:rPr>
                <w:sz w:val="24"/>
              </w:rPr>
            </w:pPr>
            <w:r>
              <w:rPr>
                <w:spacing w:val="-10"/>
                <w:sz w:val="24"/>
              </w:rPr>
              <w:t xml:space="preserve">优秀副排长 </w:t>
            </w:r>
            <w:r>
              <w:rPr>
                <w:spacing w:val="-5"/>
                <w:sz w:val="24"/>
              </w:rPr>
              <w:t>0.4</w:t>
            </w:r>
          </w:p>
          <w:p w14:paraId="7DC7E241">
            <w:pPr>
              <w:pStyle w:val="TableParagraph"/>
              <w:spacing w:before="161"/>
              <w:ind w:left="4"/>
              <w:rPr>
                <w:sz w:val="24"/>
              </w:rPr>
            </w:pPr>
            <w:r>
              <w:rPr>
                <w:spacing w:val="-6"/>
                <w:sz w:val="24"/>
              </w:rPr>
              <w:t xml:space="preserve">优秀通讯员、军训之星 </w:t>
            </w:r>
            <w:r>
              <w:rPr>
                <w:spacing w:val="-5"/>
                <w:sz w:val="24"/>
              </w:rPr>
              <w:t>0.2</w:t>
            </w:r>
          </w:p>
        </w:tc>
      </w:tr>
      <w:tr w14:paraId="14585A99">
        <w:tblPrEx>
          <w:tblW w:w="0" w:type="auto"/>
          <w:tblInd w:w="11" w:type="dxa"/>
          <w:tblLayout w:type="fixed"/>
        </w:tblPrEx>
        <w:trPr>
          <w:trHeight w:val="936"/>
        </w:trPr>
        <w:tc>
          <w:tcPr>
            <w:tcW w:w="1270" w:type="dxa"/>
            <w:vMerge/>
            <w:tcBorders>
              <w:top w:val="nil"/>
            </w:tcBorders>
          </w:tcPr>
          <w:p w14:paraId="51A31B95">
            <w:pPr>
              <w:rPr>
                <w:sz w:val="2"/>
                <w:szCs w:val="2"/>
              </w:rPr>
            </w:pPr>
          </w:p>
        </w:tc>
        <w:tc>
          <w:tcPr>
            <w:tcW w:w="1277" w:type="dxa"/>
            <w:vMerge/>
            <w:tcBorders>
              <w:top w:val="nil"/>
            </w:tcBorders>
          </w:tcPr>
          <w:p w14:paraId="3AD72E72">
            <w:pPr>
              <w:rPr>
                <w:sz w:val="2"/>
                <w:szCs w:val="2"/>
              </w:rPr>
            </w:pPr>
          </w:p>
        </w:tc>
        <w:tc>
          <w:tcPr>
            <w:tcW w:w="1277" w:type="dxa"/>
          </w:tcPr>
          <w:p w14:paraId="10E0E846">
            <w:pPr>
              <w:pStyle w:val="TableParagraph"/>
              <w:spacing w:before="6"/>
              <w:jc w:val="left"/>
              <w:rPr>
                <w:sz w:val="24"/>
              </w:rPr>
            </w:pPr>
          </w:p>
          <w:p w14:paraId="1CAEC983">
            <w:pPr>
              <w:pStyle w:val="TableParagraph"/>
              <w:ind w:left="9"/>
              <w:rPr>
                <w:sz w:val="24"/>
              </w:rPr>
            </w:pPr>
            <w:r>
              <w:rPr>
                <w:spacing w:val="-5"/>
                <w:sz w:val="24"/>
              </w:rPr>
              <w:t>A24</w:t>
            </w:r>
          </w:p>
        </w:tc>
        <w:tc>
          <w:tcPr>
            <w:tcW w:w="5528" w:type="dxa"/>
          </w:tcPr>
          <w:p w14:paraId="7397C4CF">
            <w:pPr>
              <w:pStyle w:val="TableParagraph"/>
              <w:spacing w:before="6"/>
              <w:jc w:val="left"/>
              <w:rPr>
                <w:sz w:val="24"/>
              </w:rPr>
            </w:pPr>
          </w:p>
          <w:p w14:paraId="01AD4979">
            <w:pPr>
              <w:pStyle w:val="TableParagraph"/>
              <w:ind w:left="522" w:right="516"/>
              <w:rPr>
                <w:sz w:val="24"/>
              </w:rPr>
            </w:pPr>
            <w:r>
              <w:rPr>
                <w:spacing w:val="-3"/>
                <w:sz w:val="24"/>
              </w:rPr>
              <w:t>年度人物</w:t>
            </w:r>
          </w:p>
        </w:tc>
        <w:tc>
          <w:tcPr>
            <w:tcW w:w="5389" w:type="dxa"/>
          </w:tcPr>
          <w:p w14:paraId="4F7B7BE5">
            <w:pPr>
              <w:pStyle w:val="TableParagraph"/>
              <w:spacing w:before="81"/>
              <w:ind w:left="6"/>
              <w:rPr>
                <w:sz w:val="24"/>
              </w:rPr>
            </w:pPr>
            <w:r>
              <w:rPr>
                <w:spacing w:val="-6"/>
                <w:sz w:val="24"/>
              </w:rPr>
              <w:t xml:space="preserve">校级年度人物：当选 </w:t>
            </w:r>
            <w:r>
              <w:rPr>
                <w:sz w:val="24"/>
              </w:rPr>
              <w:t>6；</w:t>
            </w:r>
            <w:r>
              <w:rPr>
                <w:spacing w:val="-15"/>
                <w:sz w:val="24"/>
              </w:rPr>
              <w:t xml:space="preserve">提名奖 </w:t>
            </w:r>
            <w:r>
              <w:rPr>
                <w:spacing w:val="-10"/>
                <w:sz w:val="24"/>
              </w:rPr>
              <w:t>4</w:t>
            </w:r>
          </w:p>
          <w:p w14:paraId="61DBDC90">
            <w:pPr>
              <w:pStyle w:val="TableParagraph"/>
              <w:spacing w:before="161"/>
              <w:ind w:left="7"/>
              <w:rPr>
                <w:sz w:val="24"/>
              </w:rPr>
            </w:pPr>
            <w:r>
              <w:rPr>
                <w:sz w:val="24"/>
              </w:rPr>
              <w:t>省级及以上</w:t>
            </w:r>
            <w:r>
              <w:rPr>
                <w:spacing w:val="-5"/>
                <w:sz w:val="24"/>
              </w:rPr>
              <w:t>：10</w:t>
            </w:r>
          </w:p>
        </w:tc>
      </w:tr>
      <w:tr w14:paraId="774D7A2B">
        <w:tblPrEx>
          <w:tblW w:w="0" w:type="auto"/>
          <w:tblInd w:w="11" w:type="dxa"/>
          <w:tblLayout w:type="fixed"/>
        </w:tblPrEx>
        <w:trPr>
          <w:trHeight w:val="467"/>
        </w:trPr>
        <w:tc>
          <w:tcPr>
            <w:tcW w:w="1270" w:type="dxa"/>
            <w:vMerge/>
            <w:tcBorders>
              <w:top w:val="nil"/>
            </w:tcBorders>
          </w:tcPr>
          <w:p w14:paraId="67368048">
            <w:pPr>
              <w:rPr>
                <w:sz w:val="2"/>
                <w:szCs w:val="2"/>
              </w:rPr>
            </w:pPr>
          </w:p>
        </w:tc>
        <w:tc>
          <w:tcPr>
            <w:tcW w:w="1277" w:type="dxa"/>
            <w:vMerge w:val="restart"/>
          </w:tcPr>
          <w:p w14:paraId="764A4429">
            <w:pPr>
              <w:pStyle w:val="TableParagraph"/>
              <w:spacing w:before="251" w:line="254" w:lineRule="auto"/>
              <w:ind w:left="155" w:right="144"/>
              <w:jc w:val="both"/>
              <w:rPr>
                <w:rFonts w:ascii="Microsoft JhengHei" w:eastAsia="Microsoft JhengHei"/>
                <w:b/>
                <w:sz w:val="24"/>
              </w:rPr>
            </w:pPr>
            <w:r>
              <w:rPr>
                <w:rFonts w:ascii="Microsoft JhengHei" w:eastAsia="Microsoft JhengHei"/>
                <w:b/>
                <w:spacing w:val="-4"/>
                <w:sz w:val="24"/>
              </w:rPr>
              <w:t>担任职务并述职评议合格</w:t>
            </w:r>
          </w:p>
        </w:tc>
        <w:tc>
          <w:tcPr>
            <w:tcW w:w="1277" w:type="dxa"/>
          </w:tcPr>
          <w:p w14:paraId="7389E610">
            <w:pPr>
              <w:pStyle w:val="TableParagraph"/>
              <w:spacing w:before="81"/>
              <w:ind w:left="9"/>
              <w:rPr>
                <w:sz w:val="24"/>
              </w:rPr>
            </w:pPr>
            <w:r>
              <w:rPr>
                <w:spacing w:val="-5"/>
                <w:sz w:val="24"/>
              </w:rPr>
              <w:t>A31</w:t>
            </w:r>
          </w:p>
        </w:tc>
        <w:tc>
          <w:tcPr>
            <w:tcW w:w="5528" w:type="dxa"/>
          </w:tcPr>
          <w:p w14:paraId="73093AB1">
            <w:pPr>
              <w:pStyle w:val="TableParagraph"/>
              <w:spacing w:before="81"/>
              <w:ind w:left="522" w:right="516"/>
              <w:rPr>
                <w:sz w:val="24"/>
              </w:rPr>
            </w:pPr>
            <w:r>
              <w:rPr>
                <w:spacing w:val="-1"/>
                <w:sz w:val="24"/>
              </w:rPr>
              <w:t>团委/学生会/新媒体中心成员</w:t>
            </w:r>
          </w:p>
        </w:tc>
        <w:tc>
          <w:tcPr>
            <w:tcW w:w="5389" w:type="dxa"/>
            <w:vMerge w:val="restart"/>
          </w:tcPr>
          <w:p w14:paraId="593A7952">
            <w:pPr>
              <w:pStyle w:val="TableParagraph"/>
              <w:jc w:val="left"/>
              <w:rPr>
                <w:sz w:val="24"/>
              </w:rPr>
            </w:pPr>
          </w:p>
          <w:p w14:paraId="5BC6185C">
            <w:pPr>
              <w:pStyle w:val="TableParagraph"/>
              <w:spacing w:before="184"/>
              <w:jc w:val="left"/>
              <w:rPr>
                <w:sz w:val="24"/>
              </w:rPr>
            </w:pPr>
          </w:p>
          <w:p w14:paraId="3B464F02">
            <w:pPr>
              <w:pStyle w:val="TableParagraph"/>
              <w:ind w:left="4"/>
              <w:rPr>
                <w:sz w:val="24"/>
              </w:rPr>
            </w:pPr>
            <w:r>
              <w:rPr>
                <w:spacing w:val="-20"/>
                <w:sz w:val="24"/>
              </w:rPr>
              <w:t xml:space="preserve">附录 </w:t>
            </w:r>
            <w:r>
              <w:rPr>
                <w:spacing w:val="-10"/>
                <w:sz w:val="24"/>
              </w:rPr>
              <w:t>C</w:t>
            </w:r>
          </w:p>
        </w:tc>
      </w:tr>
      <w:tr w14:paraId="68655B4B">
        <w:tblPrEx>
          <w:tblW w:w="0" w:type="auto"/>
          <w:tblInd w:w="11" w:type="dxa"/>
          <w:tblLayout w:type="fixed"/>
        </w:tblPrEx>
        <w:trPr>
          <w:trHeight w:val="467"/>
        </w:trPr>
        <w:tc>
          <w:tcPr>
            <w:tcW w:w="1270" w:type="dxa"/>
            <w:vMerge/>
            <w:tcBorders>
              <w:top w:val="nil"/>
            </w:tcBorders>
          </w:tcPr>
          <w:p w14:paraId="6803A40A">
            <w:pPr>
              <w:rPr>
                <w:sz w:val="2"/>
                <w:szCs w:val="2"/>
              </w:rPr>
            </w:pPr>
          </w:p>
        </w:tc>
        <w:tc>
          <w:tcPr>
            <w:tcW w:w="1277" w:type="dxa"/>
            <w:vMerge/>
            <w:tcBorders>
              <w:top w:val="nil"/>
            </w:tcBorders>
          </w:tcPr>
          <w:p w14:paraId="1F07BAEF">
            <w:pPr>
              <w:rPr>
                <w:sz w:val="2"/>
                <w:szCs w:val="2"/>
              </w:rPr>
            </w:pPr>
          </w:p>
        </w:tc>
        <w:tc>
          <w:tcPr>
            <w:tcW w:w="1277" w:type="dxa"/>
          </w:tcPr>
          <w:p w14:paraId="3E48B8EE">
            <w:pPr>
              <w:pStyle w:val="TableParagraph"/>
              <w:spacing w:before="81"/>
              <w:ind w:left="9"/>
              <w:rPr>
                <w:sz w:val="24"/>
              </w:rPr>
            </w:pPr>
            <w:r>
              <w:rPr>
                <w:spacing w:val="-5"/>
                <w:sz w:val="24"/>
              </w:rPr>
              <w:t>A32</w:t>
            </w:r>
          </w:p>
        </w:tc>
        <w:tc>
          <w:tcPr>
            <w:tcW w:w="5528" w:type="dxa"/>
          </w:tcPr>
          <w:p w14:paraId="18CC7101">
            <w:pPr>
              <w:pStyle w:val="TableParagraph"/>
              <w:spacing w:before="81"/>
              <w:ind w:left="522" w:right="516"/>
              <w:rPr>
                <w:sz w:val="24"/>
              </w:rPr>
            </w:pPr>
            <w:r>
              <w:rPr>
                <w:sz w:val="24"/>
              </w:rPr>
              <w:t>参加社团和运动队（社团需经批准成立</w:t>
            </w:r>
            <w:r>
              <w:rPr>
                <w:spacing w:val="-10"/>
                <w:sz w:val="24"/>
              </w:rPr>
              <w:t>）</w:t>
            </w:r>
          </w:p>
        </w:tc>
        <w:tc>
          <w:tcPr>
            <w:tcW w:w="5389" w:type="dxa"/>
            <w:vMerge/>
            <w:tcBorders>
              <w:top w:val="nil"/>
            </w:tcBorders>
          </w:tcPr>
          <w:p w14:paraId="52EF6393">
            <w:pPr>
              <w:rPr>
                <w:sz w:val="2"/>
                <w:szCs w:val="2"/>
              </w:rPr>
            </w:pPr>
          </w:p>
        </w:tc>
      </w:tr>
      <w:tr w14:paraId="14128A16">
        <w:tblPrEx>
          <w:tblW w:w="0" w:type="auto"/>
          <w:tblInd w:w="11" w:type="dxa"/>
          <w:tblLayout w:type="fixed"/>
        </w:tblPrEx>
        <w:trPr>
          <w:trHeight w:val="467"/>
        </w:trPr>
        <w:tc>
          <w:tcPr>
            <w:tcW w:w="1270" w:type="dxa"/>
            <w:vMerge/>
            <w:tcBorders>
              <w:top w:val="nil"/>
            </w:tcBorders>
          </w:tcPr>
          <w:p w14:paraId="3881FF6D">
            <w:pPr>
              <w:rPr>
                <w:sz w:val="2"/>
                <w:szCs w:val="2"/>
              </w:rPr>
            </w:pPr>
          </w:p>
        </w:tc>
        <w:tc>
          <w:tcPr>
            <w:tcW w:w="1277" w:type="dxa"/>
            <w:vMerge/>
            <w:tcBorders>
              <w:top w:val="nil"/>
            </w:tcBorders>
          </w:tcPr>
          <w:p w14:paraId="27D0A331">
            <w:pPr>
              <w:rPr>
                <w:sz w:val="2"/>
                <w:szCs w:val="2"/>
              </w:rPr>
            </w:pPr>
          </w:p>
        </w:tc>
        <w:tc>
          <w:tcPr>
            <w:tcW w:w="1277" w:type="dxa"/>
          </w:tcPr>
          <w:p w14:paraId="1DF5786E">
            <w:pPr>
              <w:pStyle w:val="TableParagraph"/>
              <w:spacing w:before="81"/>
              <w:ind w:left="9"/>
              <w:rPr>
                <w:sz w:val="24"/>
              </w:rPr>
            </w:pPr>
            <w:r>
              <w:rPr>
                <w:spacing w:val="-5"/>
                <w:sz w:val="24"/>
              </w:rPr>
              <w:t>A33</w:t>
            </w:r>
          </w:p>
        </w:tc>
        <w:tc>
          <w:tcPr>
            <w:tcW w:w="5528" w:type="dxa"/>
          </w:tcPr>
          <w:p w14:paraId="7FC6915E">
            <w:pPr>
              <w:pStyle w:val="TableParagraph"/>
              <w:spacing w:before="81"/>
              <w:ind w:left="522" w:right="516"/>
              <w:rPr>
                <w:sz w:val="24"/>
              </w:rPr>
            </w:pPr>
            <w:r>
              <w:rPr>
                <w:sz w:val="24"/>
              </w:rPr>
              <w:t>班委（含拔尖班、理论物理国际班</w:t>
            </w:r>
            <w:r>
              <w:rPr>
                <w:spacing w:val="-10"/>
                <w:sz w:val="24"/>
              </w:rPr>
              <w:t>）</w:t>
            </w:r>
          </w:p>
        </w:tc>
        <w:tc>
          <w:tcPr>
            <w:tcW w:w="5389" w:type="dxa"/>
            <w:vMerge/>
            <w:tcBorders>
              <w:top w:val="nil"/>
            </w:tcBorders>
          </w:tcPr>
          <w:p w14:paraId="11C2D4D5">
            <w:pPr>
              <w:rPr>
                <w:sz w:val="2"/>
                <w:szCs w:val="2"/>
              </w:rPr>
            </w:pPr>
          </w:p>
        </w:tc>
      </w:tr>
      <w:tr w14:paraId="223B4A7F">
        <w:tblPrEx>
          <w:tblW w:w="0" w:type="auto"/>
          <w:tblInd w:w="11" w:type="dxa"/>
          <w:tblLayout w:type="fixed"/>
        </w:tblPrEx>
        <w:trPr>
          <w:trHeight w:val="469"/>
        </w:trPr>
        <w:tc>
          <w:tcPr>
            <w:tcW w:w="1270" w:type="dxa"/>
            <w:vMerge/>
            <w:tcBorders>
              <w:top w:val="nil"/>
            </w:tcBorders>
          </w:tcPr>
          <w:p w14:paraId="6AA3E632">
            <w:pPr>
              <w:rPr>
                <w:sz w:val="2"/>
                <w:szCs w:val="2"/>
              </w:rPr>
            </w:pPr>
          </w:p>
        </w:tc>
        <w:tc>
          <w:tcPr>
            <w:tcW w:w="1277" w:type="dxa"/>
            <w:vMerge/>
            <w:tcBorders>
              <w:top w:val="nil"/>
            </w:tcBorders>
          </w:tcPr>
          <w:p w14:paraId="42DADC19">
            <w:pPr>
              <w:rPr>
                <w:sz w:val="2"/>
                <w:szCs w:val="2"/>
              </w:rPr>
            </w:pPr>
          </w:p>
        </w:tc>
        <w:tc>
          <w:tcPr>
            <w:tcW w:w="1277" w:type="dxa"/>
          </w:tcPr>
          <w:p w14:paraId="3291739E">
            <w:pPr>
              <w:pStyle w:val="TableParagraph"/>
              <w:spacing w:before="83"/>
              <w:ind w:left="9"/>
              <w:rPr>
                <w:sz w:val="24"/>
              </w:rPr>
            </w:pPr>
            <w:r>
              <w:rPr>
                <w:spacing w:val="-5"/>
                <w:sz w:val="24"/>
              </w:rPr>
              <w:t>A34</w:t>
            </w:r>
          </w:p>
        </w:tc>
        <w:tc>
          <w:tcPr>
            <w:tcW w:w="5528" w:type="dxa"/>
          </w:tcPr>
          <w:p w14:paraId="547CF937">
            <w:pPr>
              <w:pStyle w:val="TableParagraph"/>
              <w:spacing w:before="83"/>
              <w:ind w:left="522" w:right="516"/>
              <w:rPr>
                <w:sz w:val="24"/>
              </w:rPr>
            </w:pPr>
            <w:r>
              <w:rPr>
                <w:spacing w:val="-4"/>
                <w:sz w:val="24"/>
              </w:rPr>
              <w:t>宿舍长</w:t>
            </w:r>
          </w:p>
        </w:tc>
        <w:tc>
          <w:tcPr>
            <w:tcW w:w="5389" w:type="dxa"/>
            <w:vMerge/>
            <w:tcBorders>
              <w:top w:val="nil"/>
            </w:tcBorders>
          </w:tcPr>
          <w:p w14:paraId="166FD93F">
            <w:pPr>
              <w:rPr>
                <w:sz w:val="2"/>
                <w:szCs w:val="2"/>
              </w:rPr>
            </w:pPr>
          </w:p>
        </w:tc>
      </w:tr>
      <w:tr w14:paraId="4D68A9F3">
        <w:tblPrEx>
          <w:tblW w:w="0" w:type="auto"/>
          <w:tblInd w:w="11" w:type="dxa"/>
          <w:tblLayout w:type="fixed"/>
        </w:tblPrEx>
        <w:trPr>
          <w:trHeight w:val="468"/>
        </w:trPr>
        <w:tc>
          <w:tcPr>
            <w:tcW w:w="1270" w:type="dxa"/>
            <w:vMerge/>
            <w:tcBorders>
              <w:top w:val="nil"/>
            </w:tcBorders>
          </w:tcPr>
          <w:p w14:paraId="4FAEFFEB">
            <w:pPr>
              <w:rPr>
                <w:sz w:val="2"/>
                <w:szCs w:val="2"/>
              </w:rPr>
            </w:pPr>
          </w:p>
        </w:tc>
        <w:tc>
          <w:tcPr>
            <w:tcW w:w="1277" w:type="dxa"/>
            <w:vMerge w:val="restart"/>
          </w:tcPr>
          <w:p w14:paraId="6A1490B1">
            <w:pPr>
              <w:pStyle w:val="TableParagraph"/>
              <w:spacing w:before="240"/>
              <w:ind w:left="155"/>
              <w:jc w:val="left"/>
              <w:rPr>
                <w:rFonts w:ascii="Microsoft JhengHei" w:eastAsia="Microsoft JhengHei"/>
                <w:b/>
                <w:sz w:val="24"/>
              </w:rPr>
            </w:pPr>
            <w:r>
              <w:rPr>
                <w:rFonts w:ascii="Microsoft JhengHei" w:eastAsia="Microsoft JhengHei"/>
                <w:b/>
                <w:spacing w:val="-3"/>
                <w:sz w:val="24"/>
              </w:rPr>
              <w:t>优秀集体</w:t>
            </w:r>
          </w:p>
        </w:tc>
        <w:tc>
          <w:tcPr>
            <w:tcW w:w="1277" w:type="dxa"/>
          </w:tcPr>
          <w:p w14:paraId="02F7AB3B">
            <w:pPr>
              <w:pStyle w:val="TableParagraph"/>
              <w:spacing w:before="81"/>
              <w:ind w:left="9"/>
              <w:rPr>
                <w:sz w:val="24"/>
              </w:rPr>
            </w:pPr>
            <w:r>
              <w:rPr>
                <w:spacing w:val="-5"/>
                <w:sz w:val="24"/>
              </w:rPr>
              <w:t>A41</w:t>
            </w:r>
          </w:p>
        </w:tc>
        <w:tc>
          <w:tcPr>
            <w:tcW w:w="5528" w:type="dxa"/>
          </w:tcPr>
          <w:p w14:paraId="2FE23307">
            <w:pPr>
              <w:pStyle w:val="TableParagraph"/>
              <w:spacing w:before="81"/>
              <w:ind w:left="522" w:right="516"/>
              <w:rPr>
                <w:sz w:val="24"/>
              </w:rPr>
            </w:pPr>
            <w:r>
              <w:rPr>
                <w:spacing w:val="-2"/>
                <w:sz w:val="24"/>
              </w:rPr>
              <w:t>优良学风班</w:t>
            </w:r>
          </w:p>
        </w:tc>
        <w:tc>
          <w:tcPr>
            <w:tcW w:w="5389" w:type="dxa"/>
            <w:vMerge w:val="restart"/>
          </w:tcPr>
          <w:p w14:paraId="62A02B72">
            <w:pPr>
              <w:pStyle w:val="TableParagraph"/>
              <w:spacing w:before="11"/>
              <w:jc w:val="left"/>
              <w:rPr>
                <w:sz w:val="24"/>
              </w:rPr>
            </w:pPr>
          </w:p>
          <w:p w14:paraId="37920DD8">
            <w:pPr>
              <w:pStyle w:val="TableParagraph"/>
              <w:spacing w:before="1"/>
              <w:ind w:left="4"/>
              <w:rPr>
                <w:sz w:val="24"/>
              </w:rPr>
            </w:pPr>
            <w:r>
              <w:rPr>
                <w:spacing w:val="-20"/>
                <w:sz w:val="24"/>
              </w:rPr>
              <w:t xml:space="preserve">附录 </w:t>
            </w:r>
            <w:r>
              <w:rPr>
                <w:spacing w:val="-10"/>
                <w:sz w:val="24"/>
              </w:rPr>
              <w:t>D</w:t>
            </w:r>
          </w:p>
        </w:tc>
      </w:tr>
      <w:tr w14:paraId="4B677108">
        <w:tblPrEx>
          <w:tblW w:w="0" w:type="auto"/>
          <w:tblInd w:w="11" w:type="dxa"/>
          <w:tblLayout w:type="fixed"/>
        </w:tblPrEx>
        <w:trPr>
          <w:trHeight w:val="467"/>
        </w:trPr>
        <w:tc>
          <w:tcPr>
            <w:tcW w:w="1270" w:type="dxa"/>
            <w:vMerge/>
            <w:tcBorders>
              <w:top w:val="nil"/>
            </w:tcBorders>
          </w:tcPr>
          <w:p w14:paraId="58A2B666">
            <w:pPr>
              <w:rPr>
                <w:sz w:val="2"/>
                <w:szCs w:val="2"/>
              </w:rPr>
            </w:pPr>
          </w:p>
        </w:tc>
        <w:tc>
          <w:tcPr>
            <w:tcW w:w="1277" w:type="dxa"/>
            <w:vMerge/>
            <w:tcBorders>
              <w:top w:val="nil"/>
            </w:tcBorders>
          </w:tcPr>
          <w:p w14:paraId="147338FB">
            <w:pPr>
              <w:rPr>
                <w:sz w:val="2"/>
                <w:szCs w:val="2"/>
              </w:rPr>
            </w:pPr>
          </w:p>
        </w:tc>
        <w:tc>
          <w:tcPr>
            <w:tcW w:w="1277" w:type="dxa"/>
          </w:tcPr>
          <w:p w14:paraId="60F6D884">
            <w:pPr>
              <w:pStyle w:val="TableParagraph"/>
              <w:spacing w:before="81"/>
              <w:ind w:left="9"/>
              <w:rPr>
                <w:sz w:val="24"/>
              </w:rPr>
            </w:pPr>
            <w:r>
              <w:rPr>
                <w:spacing w:val="-5"/>
                <w:sz w:val="24"/>
              </w:rPr>
              <w:t>A42</w:t>
            </w:r>
          </w:p>
        </w:tc>
        <w:tc>
          <w:tcPr>
            <w:tcW w:w="5528" w:type="dxa"/>
          </w:tcPr>
          <w:p w14:paraId="20DA43AD">
            <w:pPr>
              <w:pStyle w:val="TableParagraph"/>
              <w:spacing w:before="81"/>
              <w:ind w:left="522" w:right="516"/>
              <w:rPr>
                <w:sz w:val="24"/>
              </w:rPr>
            </w:pPr>
            <w:r>
              <w:rPr>
                <w:spacing w:val="-2"/>
                <w:sz w:val="24"/>
              </w:rPr>
              <w:t>红旗团支部</w:t>
            </w:r>
          </w:p>
        </w:tc>
        <w:tc>
          <w:tcPr>
            <w:tcW w:w="5389" w:type="dxa"/>
            <w:vMerge/>
            <w:tcBorders>
              <w:top w:val="nil"/>
            </w:tcBorders>
          </w:tcPr>
          <w:p w14:paraId="36E7783B">
            <w:pPr>
              <w:rPr>
                <w:sz w:val="2"/>
                <w:szCs w:val="2"/>
              </w:rPr>
            </w:pPr>
          </w:p>
        </w:tc>
      </w:tr>
    </w:tbl>
    <w:p w14:paraId="7B0DD1C3">
      <w:pPr>
        <w:spacing w:after="0"/>
        <w:rPr>
          <w:sz w:val="2"/>
          <w:szCs w:val="2"/>
        </w:rPr>
        <w:sectPr>
          <w:pgSz w:w="16840" w:h="11910" w:orient="landscape"/>
          <w:pgMar w:top="500" w:right="992" w:bottom="280" w:left="992" w:header="720" w:footer="720" w:gutter="0"/>
          <w:cols w:num="1" w:space="720"/>
        </w:sect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270"/>
        <w:gridCol w:w="1277"/>
        <w:gridCol w:w="1277"/>
        <w:gridCol w:w="5528"/>
        <w:gridCol w:w="5389"/>
      </w:tblGrid>
      <w:tr w14:paraId="3519AE8F">
        <w:tblPrEx>
          <w:tblW w:w="0" w:type="auto"/>
          <w:tblInd w:w="11" w:type="dxa"/>
          <w:tblLayout w:type="fixed"/>
        </w:tblPrEx>
        <w:trPr>
          <w:trHeight w:val="609"/>
        </w:trPr>
        <w:tc>
          <w:tcPr>
            <w:tcW w:w="1270" w:type="dxa"/>
          </w:tcPr>
          <w:p w14:paraId="06050599">
            <w:pPr>
              <w:pStyle w:val="TableParagraph"/>
              <w:spacing w:before="71"/>
              <w:ind w:left="150"/>
              <w:jc w:val="left"/>
              <w:rPr>
                <w:rFonts w:ascii="Microsoft JhengHei" w:eastAsia="Microsoft JhengHei"/>
                <w:b/>
                <w:sz w:val="24"/>
              </w:rPr>
            </w:pPr>
            <w:r>
              <w:rPr>
                <w:rFonts w:ascii="Microsoft JhengHei" w:eastAsia="Microsoft JhengHei"/>
                <w:b/>
                <w:spacing w:val="-3"/>
                <w:sz w:val="24"/>
              </w:rPr>
              <w:t>一级指标</w:t>
            </w:r>
          </w:p>
        </w:tc>
        <w:tc>
          <w:tcPr>
            <w:tcW w:w="1277" w:type="dxa"/>
          </w:tcPr>
          <w:p w14:paraId="52DB9FA2">
            <w:pPr>
              <w:pStyle w:val="TableParagraph"/>
              <w:spacing w:before="71"/>
              <w:ind w:left="155"/>
              <w:jc w:val="left"/>
              <w:rPr>
                <w:rFonts w:ascii="Microsoft JhengHei" w:eastAsia="Microsoft JhengHei"/>
                <w:b/>
                <w:sz w:val="24"/>
              </w:rPr>
            </w:pPr>
            <w:r>
              <w:rPr>
                <w:rFonts w:ascii="Microsoft JhengHei" w:eastAsia="Microsoft JhengHei"/>
                <w:b/>
                <w:spacing w:val="-3"/>
                <w:sz w:val="24"/>
              </w:rPr>
              <w:t>二级指标</w:t>
            </w:r>
          </w:p>
        </w:tc>
        <w:tc>
          <w:tcPr>
            <w:tcW w:w="1277" w:type="dxa"/>
          </w:tcPr>
          <w:p w14:paraId="7413DE40">
            <w:pPr>
              <w:pStyle w:val="TableParagraph"/>
              <w:spacing w:before="71"/>
              <w:ind w:left="9" w:right="1"/>
              <w:rPr>
                <w:rFonts w:ascii="Microsoft JhengHei" w:eastAsia="Microsoft JhengHei"/>
                <w:b/>
                <w:sz w:val="24"/>
              </w:rPr>
            </w:pPr>
            <w:r>
              <w:rPr>
                <w:rFonts w:ascii="Microsoft JhengHei" w:eastAsia="Microsoft JhengHei"/>
                <w:b/>
                <w:spacing w:val="-3"/>
                <w:sz w:val="24"/>
              </w:rPr>
              <w:t>加分编号</w:t>
            </w:r>
          </w:p>
        </w:tc>
        <w:tc>
          <w:tcPr>
            <w:tcW w:w="5528" w:type="dxa"/>
          </w:tcPr>
          <w:p w14:paraId="4BC4E9B4">
            <w:pPr>
              <w:pStyle w:val="TableParagraph"/>
              <w:spacing w:before="71"/>
              <w:ind w:left="522" w:right="516"/>
              <w:rPr>
                <w:rFonts w:ascii="Microsoft JhengHei" w:eastAsia="Microsoft JhengHei"/>
                <w:b/>
                <w:sz w:val="24"/>
              </w:rPr>
            </w:pPr>
            <w:r>
              <w:rPr>
                <w:rFonts w:ascii="Microsoft JhengHei" w:eastAsia="Microsoft JhengHei"/>
                <w:b/>
                <w:spacing w:val="-3"/>
                <w:sz w:val="24"/>
              </w:rPr>
              <w:t>评分项目</w:t>
            </w:r>
          </w:p>
        </w:tc>
        <w:tc>
          <w:tcPr>
            <w:tcW w:w="5389" w:type="dxa"/>
          </w:tcPr>
          <w:p w14:paraId="6C994122">
            <w:pPr>
              <w:pStyle w:val="TableParagraph"/>
              <w:spacing w:before="71"/>
              <w:ind w:left="6"/>
              <w:rPr>
                <w:rFonts w:ascii="Microsoft JhengHei" w:eastAsia="Microsoft JhengHei"/>
                <w:b/>
                <w:sz w:val="24"/>
              </w:rPr>
            </w:pPr>
            <w:r>
              <w:rPr>
                <w:rFonts w:ascii="Microsoft JhengHei" w:eastAsia="Microsoft JhengHei"/>
                <w:b/>
                <w:spacing w:val="-3"/>
                <w:sz w:val="24"/>
              </w:rPr>
              <w:t>评分标准</w:t>
            </w:r>
          </w:p>
        </w:tc>
      </w:tr>
      <w:tr w14:paraId="616626D3">
        <w:tblPrEx>
          <w:tblW w:w="0" w:type="auto"/>
          <w:tblInd w:w="11" w:type="dxa"/>
          <w:tblLayout w:type="fixed"/>
        </w:tblPrEx>
        <w:trPr>
          <w:trHeight w:val="467"/>
        </w:trPr>
        <w:tc>
          <w:tcPr>
            <w:tcW w:w="1270" w:type="dxa"/>
            <w:vMerge w:val="restart"/>
          </w:tcPr>
          <w:p w14:paraId="6E63359E">
            <w:pPr>
              <w:pStyle w:val="TableParagraph"/>
              <w:jc w:val="left"/>
              <w:rPr>
                <w:rFonts w:ascii="Times New Roman"/>
                <w:sz w:val="24"/>
              </w:rPr>
            </w:pPr>
          </w:p>
        </w:tc>
        <w:tc>
          <w:tcPr>
            <w:tcW w:w="1277" w:type="dxa"/>
          </w:tcPr>
          <w:p w14:paraId="6835F37C">
            <w:pPr>
              <w:pStyle w:val="TableParagraph"/>
              <w:jc w:val="left"/>
              <w:rPr>
                <w:rFonts w:ascii="Times New Roman"/>
                <w:sz w:val="24"/>
              </w:rPr>
            </w:pPr>
          </w:p>
        </w:tc>
        <w:tc>
          <w:tcPr>
            <w:tcW w:w="1277" w:type="dxa"/>
          </w:tcPr>
          <w:p w14:paraId="0C07450B">
            <w:pPr>
              <w:pStyle w:val="TableParagraph"/>
              <w:spacing w:before="82"/>
              <w:ind w:left="9"/>
              <w:rPr>
                <w:sz w:val="24"/>
              </w:rPr>
            </w:pPr>
            <w:r>
              <w:rPr>
                <w:spacing w:val="-5"/>
                <w:sz w:val="24"/>
              </w:rPr>
              <w:t>A43</w:t>
            </w:r>
          </w:p>
        </w:tc>
        <w:tc>
          <w:tcPr>
            <w:tcW w:w="5528" w:type="dxa"/>
          </w:tcPr>
          <w:p w14:paraId="799CF54C">
            <w:pPr>
              <w:pStyle w:val="TableParagraph"/>
              <w:spacing w:before="82"/>
              <w:ind w:left="522" w:right="516"/>
              <w:rPr>
                <w:sz w:val="24"/>
              </w:rPr>
            </w:pPr>
            <w:r>
              <w:rPr>
                <w:spacing w:val="-3"/>
                <w:sz w:val="24"/>
              </w:rPr>
              <w:t>文明宿舍</w:t>
            </w:r>
          </w:p>
        </w:tc>
        <w:tc>
          <w:tcPr>
            <w:tcW w:w="5389" w:type="dxa"/>
          </w:tcPr>
          <w:p w14:paraId="241B7618">
            <w:pPr>
              <w:pStyle w:val="TableParagraph"/>
              <w:jc w:val="center"/>
              <w:rPr>
                <w:rFonts w:ascii="Times New Roman"/>
                <w:sz w:val="24"/>
              </w:rPr>
            </w:pPr>
            <w:r>
              <w:rPr>
                <w:spacing w:val="-20"/>
                <w:sz w:val="24"/>
              </w:rPr>
              <w:t xml:space="preserve">附录 </w:t>
            </w:r>
            <w:r>
              <w:rPr>
                <w:spacing w:val="-10"/>
                <w:sz w:val="24"/>
              </w:rPr>
              <w:t>D</w:t>
            </w:r>
          </w:p>
        </w:tc>
      </w:tr>
      <w:tr w14:paraId="613328E5">
        <w:tblPrEx>
          <w:tblW w:w="0" w:type="auto"/>
          <w:tblInd w:w="11" w:type="dxa"/>
          <w:tblLayout w:type="fixed"/>
        </w:tblPrEx>
        <w:trPr>
          <w:trHeight w:val="935"/>
        </w:trPr>
        <w:tc>
          <w:tcPr>
            <w:tcW w:w="1270" w:type="dxa"/>
            <w:vMerge/>
            <w:tcBorders>
              <w:top w:val="nil"/>
            </w:tcBorders>
          </w:tcPr>
          <w:p w14:paraId="1D30CFEA">
            <w:pPr>
              <w:rPr>
                <w:sz w:val="2"/>
                <w:szCs w:val="2"/>
              </w:rPr>
            </w:pPr>
          </w:p>
        </w:tc>
        <w:tc>
          <w:tcPr>
            <w:tcW w:w="1277" w:type="dxa"/>
            <w:vMerge w:val="restart"/>
          </w:tcPr>
          <w:p w14:paraId="386E1E58">
            <w:pPr>
              <w:pStyle w:val="TableParagraph"/>
              <w:jc w:val="left"/>
              <w:rPr>
                <w:sz w:val="24"/>
              </w:rPr>
            </w:pPr>
          </w:p>
          <w:p w14:paraId="7208B9BE">
            <w:pPr>
              <w:pStyle w:val="TableParagraph"/>
              <w:jc w:val="left"/>
              <w:rPr>
                <w:sz w:val="24"/>
              </w:rPr>
            </w:pPr>
          </w:p>
          <w:p w14:paraId="73A53A54">
            <w:pPr>
              <w:pStyle w:val="TableParagraph"/>
              <w:spacing w:before="265"/>
              <w:jc w:val="left"/>
              <w:rPr>
                <w:sz w:val="24"/>
              </w:rPr>
            </w:pPr>
          </w:p>
          <w:p w14:paraId="2309196F">
            <w:pPr>
              <w:pStyle w:val="TableParagraph"/>
              <w:ind w:left="155"/>
              <w:jc w:val="left"/>
              <w:rPr>
                <w:rFonts w:ascii="Microsoft JhengHei" w:eastAsia="Microsoft JhengHei"/>
                <w:b/>
                <w:sz w:val="24"/>
              </w:rPr>
            </w:pPr>
            <w:r>
              <w:rPr>
                <w:rFonts w:ascii="Microsoft JhengHei" w:eastAsia="Microsoft JhengHei"/>
                <w:b/>
                <w:spacing w:val="-3"/>
                <w:sz w:val="24"/>
              </w:rPr>
              <w:t>服务社会</w:t>
            </w:r>
          </w:p>
        </w:tc>
        <w:tc>
          <w:tcPr>
            <w:tcW w:w="1277" w:type="dxa"/>
          </w:tcPr>
          <w:p w14:paraId="7080BE19">
            <w:pPr>
              <w:pStyle w:val="TableParagraph"/>
              <w:spacing w:before="9"/>
              <w:jc w:val="left"/>
              <w:rPr>
                <w:sz w:val="24"/>
              </w:rPr>
            </w:pPr>
          </w:p>
          <w:p w14:paraId="72C56986">
            <w:pPr>
              <w:pStyle w:val="TableParagraph"/>
              <w:ind w:left="9"/>
              <w:rPr>
                <w:sz w:val="24"/>
              </w:rPr>
            </w:pPr>
            <w:r>
              <w:rPr>
                <w:spacing w:val="-5"/>
                <w:sz w:val="24"/>
              </w:rPr>
              <w:t>A51</w:t>
            </w:r>
          </w:p>
        </w:tc>
        <w:tc>
          <w:tcPr>
            <w:tcW w:w="5528" w:type="dxa"/>
          </w:tcPr>
          <w:p w14:paraId="5DF8737C">
            <w:pPr>
              <w:pStyle w:val="TableParagraph"/>
              <w:spacing w:before="9"/>
              <w:jc w:val="left"/>
              <w:rPr>
                <w:sz w:val="24"/>
              </w:rPr>
            </w:pPr>
          </w:p>
          <w:p w14:paraId="4EF3261A">
            <w:pPr>
              <w:pStyle w:val="TableParagraph"/>
              <w:ind w:left="522" w:right="516"/>
              <w:rPr>
                <w:sz w:val="24"/>
              </w:rPr>
            </w:pPr>
            <w:r>
              <w:rPr>
                <w:spacing w:val="-2"/>
                <w:sz w:val="24"/>
              </w:rPr>
              <w:t>“三下乡”、支教</w:t>
            </w:r>
          </w:p>
        </w:tc>
        <w:tc>
          <w:tcPr>
            <w:tcW w:w="5389" w:type="dxa"/>
          </w:tcPr>
          <w:p w14:paraId="4DC7BAF9">
            <w:pPr>
              <w:pStyle w:val="TableParagraph"/>
              <w:spacing w:before="81"/>
              <w:ind w:left="4"/>
              <w:rPr>
                <w:sz w:val="24"/>
              </w:rPr>
            </w:pPr>
            <w:r>
              <w:rPr>
                <w:spacing w:val="-20"/>
                <w:sz w:val="24"/>
              </w:rPr>
              <w:t xml:space="preserve">参与 </w:t>
            </w:r>
            <w:r>
              <w:rPr>
                <w:sz w:val="24"/>
              </w:rPr>
              <w:t>0.5</w:t>
            </w:r>
            <w:r>
              <w:rPr>
                <w:spacing w:val="-12"/>
                <w:sz w:val="24"/>
              </w:rPr>
              <w:t xml:space="preserve"> 分，项目或个人获评优秀再加 </w:t>
            </w:r>
            <w:r>
              <w:rPr>
                <w:spacing w:val="-5"/>
                <w:sz w:val="24"/>
              </w:rPr>
              <w:t>0.5</w:t>
            </w:r>
          </w:p>
          <w:p w14:paraId="03675A5C">
            <w:pPr>
              <w:pStyle w:val="TableParagraph"/>
              <w:spacing w:before="161"/>
              <w:ind w:left="6"/>
              <w:rPr>
                <w:sz w:val="24"/>
              </w:rPr>
            </w:pPr>
            <w:r>
              <w:rPr>
                <w:spacing w:val="-5"/>
                <w:sz w:val="24"/>
              </w:rPr>
              <w:t xml:space="preserve">多次参与可以累加，上限 </w:t>
            </w:r>
            <w:r>
              <w:rPr>
                <w:sz w:val="24"/>
              </w:rPr>
              <w:t>2</w:t>
            </w:r>
            <w:r>
              <w:rPr>
                <w:spacing w:val="-35"/>
                <w:sz w:val="24"/>
              </w:rPr>
              <w:t xml:space="preserve"> 分</w:t>
            </w:r>
          </w:p>
        </w:tc>
      </w:tr>
      <w:tr w14:paraId="2F8178BD">
        <w:tblPrEx>
          <w:tblW w:w="0" w:type="auto"/>
          <w:tblInd w:w="11" w:type="dxa"/>
          <w:tblLayout w:type="fixed"/>
        </w:tblPrEx>
        <w:trPr>
          <w:trHeight w:val="467"/>
        </w:trPr>
        <w:tc>
          <w:tcPr>
            <w:tcW w:w="1270" w:type="dxa"/>
            <w:vMerge/>
            <w:tcBorders>
              <w:top w:val="nil"/>
            </w:tcBorders>
          </w:tcPr>
          <w:p w14:paraId="50DD2E09">
            <w:pPr>
              <w:rPr>
                <w:sz w:val="2"/>
                <w:szCs w:val="2"/>
              </w:rPr>
            </w:pPr>
          </w:p>
        </w:tc>
        <w:tc>
          <w:tcPr>
            <w:tcW w:w="1277" w:type="dxa"/>
            <w:vMerge/>
            <w:tcBorders>
              <w:top w:val="nil"/>
            </w:tcBorders>
          </w:tcPr>
          <w:p w14:paraId="3A4AEC45">
            <w:pPr>
              <w:rPr>
                <w:sz w:val="2"/>
                <w:szCs w:val="2"/>
              </w:rPr>
            </w:pPr>
          </w:p>
        </w:tc>
        <w:tc>
          <w:tcPr>
            <w:tcW w:w="1277" w:type="dxa"/>
          </w:tcPr>
          <w:p w14:paraId="6FD05378">
            <w:pPr>
              <w:pStyle w:val="TableParagraph"/>
              <w:spacing w:before="81"/>
              <w:ind w:left="9"/>
              <w:rPr>
                <w:sz w:val="24"/>
              </w:rPr>
            </w:pPr>
            <w:r>
              <w:rPr>
                <w:spacing w:val="-5"/>
                <w:sz w:val="24"/>
              </w:rPr>
              <w:t>A52</w:t>
            </w:r>
          </w:p>
        </w:tc>
        <w:tc>
          <w:tcPr>
            <w:tcW w:w="5528" w:type="dxa"/>
          </w:tcPr>
          <w:p w14:paraId="44AD4558">
            <w:pPr>
              <w:pStyle w:val="TableParagraph"/>
              <w:spacing w:before="81"/>
              <w:ind w:left="522" w:right="516"/>
              <w:rPr>
                <w:sz w:val="24"/>
              </w:rPr>
            </w:pPr>
            <w:r>
              <w:rPr>
                <w:spacing w:val="-2"/>
                <w:sz w:val="24"/>
              </w:rPr>
              <w:t>社会实践先进个人</w:t>
            </w:r>
          </w:p>
        </w:tc>
        <w:tc>
          <w:tcPr>
            <w:tcW w:w="5389" w:type="dxa"/>
          </w:tcPr>
          <w:p w14:paraId="4AF421B4">
            <w:pPr>
              <w:pStyle w:val="TableParagraph"/>
              <w:spacing w:before="81"/>
              <w:ind w:left="7"/>
              <w:rPr>
                <w:sz w:val="24"/>
              </w:rPr>
            </w:pPr>
            <w:r>
              <w:rPr>
                <w:sz w:val="24"/>
              </w:rPr>
              <w:t>0.5/</w:t>
            </w:r>
            <w:r>
              <w:rPr>
                <w:spacing w:val="-5"/>
                <w:sz w:val="24"/>
              </w:rPr>
              <w:t>人次</w:t>
            </w:r>
          </w:p>
        </w:tc>
      </w:tr>
      <w:tr w14:paraId="24F8386E">
        <w:tblPrEx>
          <w:tblW w:w="0" w:type="auto"/>
          <w:tblInd w:w="11" w:type="dxa"/>
          <w:tblLayout w:type="fixed"/>
        </w:tblPrEx>
        <w:trPr>
          <w:trHeight w:val="467"/>
        </w:trPr>
        <w:tc>
          <w:tcPr>
            <w:tcW w:w="1270" w:type="dxa"/>
            <w:vMerge/>
            <w:tcBorders>
              <w:top w:val="nil"/>
            </w:tcBorders>
          </w:tcPr>
          <w:p w14:paraId="68008D08">
            <w:pPr>
              <w:rPr>
                <w:sz w:val="2"/>
                <w:szCs w:val="2"/>
              </w:rPr>
            </w:pPr>
          </w:p>
        </w:tc>
        <w:tc>
          <w:tcPr>
            <w:tcW w:w="1277" w:type="dxa"/>
            <w:vMerge/>
            <w:tcBorders>
              <w:top w:val="nil"/>
            </w:tcBorders>
          </w:tcPr>
          <w:p w14:paraId="5DEA6AAD">
            <w:pPr>
              <w:rPr>
                <w:sz w:val="2"/>
                <w:szCs w:val="2"/>
              </w:rPr>
            </w:pPr>
          </w:p>
        </w:tc>
        <w:tc>
          <w:tcPr>
            <w:tcW w:w="1277" w:type="dxa"/>
          </w:tcPr>
          <w:p w14:paraId="59A092EE">
            <w:pPr>
              <w:pStyle w:val="TableParagraph"/>
              <w:spacing w:before="81"/>
              <w:ind w:left="9"/>
              <w:rPr>
                <w:sz w:val="24"/>
              </w:rPr>
            </w:pPr>
            <w:r>
              <w:rPr>
                <w:spacing w:val="-5"/>
                <w:sz w:val="24"/>
              </w:rPr>
              <w:t>A53</w:t>
            </w:r>
          </w:p>
        </w:tc>
        <w:tc>
          <w:tcPr>
            <w:tcW w:w="5528" w:type="dxa"/>
          </w:tcPr>
          <w:p w14:paraId="0C503CB1">
            <w:pPr>
              <w:pStyle w:val="TableParagraph"/>
              <w:spacing w:before="81"/>
              <w:ind w:left="522" w:right="516"/>
              <w:rPr>
                <w:sz w:val="24"/>
              </w:rPr>
            </w:pPr>
            <w:r>
              <w:rPr>
                <w:spacing w:val="-3"/>
                <w:sz w:val="24"/>
              </w:rPr>
              <w:t>无偿献血</w:t>
            </w:r>
          </w:p>
        </w:tc>
        <w:tc>
          <w:tcPr>
            <w:tcW w:w="5389" w:type="dxa"/>
          </w:tcPr>
          <w:p w14:paraId="0760B717">
            <w:pPr>
              <w:pStyle w:val="TableParagraph"/>
              <w:spacing w:before="81"/>
              <w:ind w:left="7"/>
              <w:rPr>
                <w:rFonts w:eastAsia="宋体" w:hint="default"/>
                <w:sz w:val="24"/>
                <w:lang w:val="en-US" w:eastAsia="zh-CN"/>
              </w:rPr>
            </w:pPr>
            <w:r>
              <w:rPr>
                <w:sz w:val="24"/>
              </w:rPr>
              <w:t>0.</w:t>
            </w:r>
            <w:r>
              <w:rPr>
                <w:rFonts w:hint="eastAsia"/>
                <w:sz w:val="24"/>
                <w:lang w:val="en-US" w:eastAsia="zh-CN"/>
              </w:rPr>
              <w:t>3</w:t>
            </w:r>
            <w:r>
              <w:rPr>
                <w:sz w:val="24"/>
              </w:rPr>
              <w:t>/</w:t>
            </w:r>
            <w:r>
              <w:rPr>
                <w:spacing w:val="-10"/>
                <w:sz w:val="24"/>
              </w:rPr>
              <w:t>次</w:t>
            </w:r>
            <w:r>
              <w:rPr>
                <w:rFonts w:hint="eastAsia"/>
                <w:lang w:eastAsia="zh-CN"/>
              </w:rPr>
              <w:t>，</w:t>
            </w:r>
            <w:r>
              <w:rPr>
                <w:rFonts w:hint="eastAsia"/>
                <w:lang w:val="en-US" w:eastAsia="zh-CN"/>
              </w:rPr>
              <w:t>每学年上限一次</w:t>
            </w:r>
          </w:p>
        </w:tc>
      </w:tr>
      <w:tr w14:paraId="1D114D40">
        <w:tblPrEx>
          <w:tblW w:w="0" w:type="auto"/>
          <w:tblInd w:w="11" w:type="dxa"/>
          <w:tblLayout w:type="fixed"/>
        </w:tblPrEx>
        <w:trPr>
          <w:trHeight w:val="938"/>
        </w:trPr>
        <w:tc>
          <w:tcPr>
            <w:tcW w:w="1270" w:type="dxa"/>
            <w:vMerge/>
            <w:tcBorders>
              <w:top w:val="nil"/>
            </w:tcBorders>
          </w:tcPr>
          <w:p w14:paraId="274CE419">
            <w:pPr>
              <w:rPr>
                <w:sz w:val="2"/>
                <w:szCs w:val="2"/>
              </w:rPr>
            </w:pPr>
          </w:p>
        </w:tc>
        <w:tc>
          <w:tcPr>
            <w:tcW w:w="1277" w:type="dxa"/>
            <w:vMerge/>
            <w:tcBorders>
              <w:top w:val="nil"/>
            </w:tcBorders>
          </w:tcPr>
          <w:p w14:paraId="0A02E83A">
            <w:pPr>
              <w:rPr>
                <w:sz w:val="2"/>
                <w:szCs w:val="2"/>
              </w:rPr>
            </w:pPr>
          </w:p>
        </w:tc>
        <w:tc>
          <w:tcPr>
            <w:tcW w:w="1277" w:type="dxa"/>
          </w:tcPr>
          <w:p w14:paraId="33425943">
            <w:pPr>
              <w:pStyle w:val="TableParagraph"/>
              <w:spacing w:before="9"/>
              <w:jc w:val="left"/>
              <w:rPr>
                <w:sz w:val="24"/>
              </w:rPr>
            </w:pPr>
          </w:p>
          <w:p w14:paraId="217C9D70">
            <w:pPr>
              <w:pStyle w:val="TableParagraph"/>
              <w:ind w:left="9"/>
              <w:rPr>
                <w:sz w:val="24"/>
              </w:rPr>
            </w:pPr>
            <w:r>
              <w:rPr>
                <w:spacing w:val="-5"/>
                <w:sz w:val="24"/>
              </w:rPr>
              <w:t>A54</w:t>
            </w:r>
          </w:p>
        </w:tc>
        <w:tc>
          <w:tcPr>
            <w:tcW w:w="5528" w:type="dxa"/>
          </w:tcPr>
          <w:p w14:paraId="0888A6DB">
            <w:pPr>
              <w:pStyle w:val="TableParagraph"/>
              <w:spacing w:before="84"/>
              <w:ind w:left="7"/>
              <w:rPr>
                <w:sz w:val="24"/>
              </w:rPr>
            </w:pPr>
            <w:r>
              <w:rPr>
                <w:spacing w:val="-12"/>
                <w:sz w:val="24"/>
              </w:rPr>
              <w:t xml:space="preserve">公益时数 </w:t>
            </w:r>
            <w:r>
              <w:rPr>
                <w:sz w:val="24"/>
              </w:rPr>
              <w:t>30</w:t>
            </w:r>
            <w:r>
              <w:rPr>
                <w:spacing w:val="-10"/>
                <w:sz w:val="24"/>
              </w:rPr>
              <w:t xml:space="preserve"> 小时及以上</w:t>
            </w:r>
            <w:r>
              <w:rPr>
                <w:sz w:val="24"/>
              </w:rPr>
              <w:t>（</w:t>
            </w:r>
            <w:r>
              <w:rPr>
                <w:spacing w:val="-20"/>
                <w:sz w:val="24"/>
              </w:rPr>
              <w:t xml:space="preserve">其中 </w:t>
            </w:r>
            <w:r>
              <w:rPr>
                <w:sz w:val="24"/>
              </w:rPr>
              <w:t>i</w:t>
            </w:r>
            <w:r>
              <w:rPr>
                <w:spacing w:val="-10"/>
                <w:sz w:val="24"/>
              </w:rPr>
              <w:t xml:space="preserve"> 志愿认证公益时</w:t>
            </w:r>
          </w:p>
          <w:p w14:paraId="0C1E0344">
            <w:pPr>
              <w:pStyle w:val="TableParagraph"/>
              <w:spacing w:before="161"/>
              <w:ind w:left="522" w:right="513"/>
              <w:rPr>
                <w:sz w:val="24"/>
              </w:rPr>
            </w:pPr>
            <w:r>
              <w:rPr>
                <w:spacing w:val="-15"/>
                <w:sz w:val="24"/>
              </w:rPr>
              <w:t xml:space="preserve">不少于 </w:t>
            </w:r>
            <w:r>
              <w:rPr>
                <w:spacing w:val="-5"/>
                <w:sz w:val="24"/>
              </w:rPr>
              <w:t>15）</w:t>
            </w:r>
          </w:p>
        </w:tc>
        <w:tc>
          <w:tcPr>
            <w:tcW w:w="5389" w:type="dxa"/>
          </w:tcPr>
          <w:p w14:paraId="68592C5D">
            <w:pPr>
              <w:pStyle w:val="TableParagraph"/>
              <w:spacing w:before="84"/>
              <w:ind w:left="981"/>
              <w:jc w:val="left"/>
              <w:rPr>
                <w:sz w:val="24"/>
              </w:rPr>
            </w:pPr>
            <w:r>
              <w:rPr>
                <w:spacing w:val="-7"/>
                <w:sz w:val="24"/>
              </w:rPr>
              <w:t xml:space="preserve">梯度制加分，每多 </w:t>
            </w:r>
            <w:r>
              <w:rPr>
                <w:sz w:val="24"/>
              </w:rPr>
              <w:t>10</w:t>
            </w:r>
            <w:r>
              <w:rPr>
                <w:spacing w:val="-24"/>
                <w:sz w:val="24"/>
              </w:rPr>
              <w:t xml:space="preserve"> 小时加 </w:t>
            </w:r>
            <w:r>
              <w:rPr>
                <w:spacing w:val="-5"/>
                <w:sz w:val="24"/>
              </w:rPr>
              <w:t>0.1</w:t>
            </w:r>
          </w:p>
          <w:p w14:paraId="33CDC33D">
            <w:pPr>
              <w:pStyle w:val="TableParagraph"/>
              <w:spacing w:before="161"/>
              <w:ind w:left="952"/>
              <w:jc w:val="left"/>
              <w:rPr>
                <w:sz w:val="24"/>
              </w:rPr>
            </w:pPr>
            <w:r>
              <w:rPr>
                <w:spacing w:val="-20"/>
                <w:sz w:val="24"/>
              </w:rPr>
              <w:t xml:space="preserve">不足 </w:t>
            </w:r>
            <w:r>
              <w:rPr>
                <w:sz w:val="24"/>
              </w:rPr>
              <w:t>10</w:t>
            </w:r>
            <w:r>
              <w:rPr>
                <w:spacing w:val="-13"/>
                <w:sz w:val="24"/>
              </w:rPr>
              <w:t xml:space="preserve"> 小时不计分，最高加 </w:t>
            </w:r>
            <w:r>
              <w:rPr>
                <w:sz w:val="24"/>
              </w:rPr>
              <w:t>1</w:t>
            </w:r>
            <w:r>
              <w:rPr>
                <w:spacing w:val="-35"/>
                <w:sz w:val="24"/>
              </w:rPr>
              <w:t xml:space="preserve"> 分</w:t>
            </w:r>
          </w:p>
        </w:tc>
      </w:tr>
      <w:tr w14:paraId="2CF29FA8">
        <w:tblPrEx>
          <w:tblW w:w="0" w:type="auto"/>
          <w:tblInd w:w="11" w:type="dxa"/>
          <w:tblLayout w:type="fixed"/>
        </w:tblPrEx>
        <w:trPr>
          <w:trHeight w:val="1871"/>
        </w:trPr>
        <w:tc>
          <w:tcPr>
            <w:tcW w:w="1270" w:type="dxa"/>
            <w:vMerge w:val="restart"/>
          </w:tcPr>
          <w:p w14:paraId="05C31B96">
            <w:pPr>
              <w:pStyle w:val="TableParagraph"/>
              <w:jc w:val="left"/>
              <w:rPr>
                <w:sz w:val="24"/>
              </w:rPr>
            </w:pPr>
          </w:p>
          <w:p w14:paraId="40E2EA76">
            <w:pPr>
              <w:pStyle w:val="TableParagraph"/>
              <w:jc w:val="left"/>
              <w:rPr>
                <w:sz w:val="24"/>
              </w:rPr>
            </w:pPr>
          </w:p>
          <w:p w14:paraId="5013303A">
            <w:pPr>
              <w:pStyle w:val="TableParagraph"/>
              <w:jc w:val="left"/>
              <w:rPr>
                <w:sz w:val="24"/>
              </w:rPr>
            </w:pPr>
          </w:p>
          <w:p w14:paraId="1C7CE500">
            <w:pPr>
              <w:pStyle w:val="TableParagraph"/>
              <w:jc w:val="left"/>
              <w:rPr>
                <w:sz w:val="24"/>
              </w:rPr>
            </w:pPr>
          </w:p>
          <w:p w14:paraId="561FB234">
            <w:pPr>
              <w:pStyle w:val="TableParagraph"/>
              <w:jc w:val="left"/>
              <w:rPr>
                <w:sz w:val="24"/>
              </w:rPr>
            </w:pPr>
          </w:p>
          <w:p w14:paraId="6405285A">
            <w:pPr>
              <w:pStyle w:val="TableParagraph"/>
              <w:jc w:val="left"/>
              <w:rPr>
                <w:sz w:val="24"/>
              </w:rPr>
            </w:pPr>
          </w:p>
          <w:p w14:paraId="31D91A82">
            <w:pPr>
              <w:pStyle w:val="TableParagraph"/>
              <w:jc w:val="left"/>
              <w:rPr>
                <w:sz w:val="24"/>
              </w:rPr>
            </w:pPr>
          </w:p>
          <w:p w14:paraId="3BB231DC">
            <w:pPr>
              <w:pStyle w:val="TableParagraph"/>
              <w:jc w:val="left"/>
              <w:rPr>
                <w:sz w:val="24"/>
              </w:rPr>
            </w:pPr>
          </w:p>
          <w:p w14:paraId="5C9E1637">
            <w:pPr>
              <w:pStyle w:val="TableParagraph"/>
              <w:spacing w:before="307"/>
              <w:jc w:val="left"/>
              <w:rPr>
                <w:sz w:val="24"/>
              </w:rPr>
            </w:pPr>
          </w:p>
          <w:p w14:paraId="02588CAA">
            <w:pPr>
              <w:pStyle w:val="TableParagraph"/>
              <w:ind w:left="6"/>
              <w:rPr>
                <w:rFonts w:ascii="Microsoft JhengHei" w:eastAsia="Microsoft JhengHei"/>
                <w:b/>
                <w:sz w:val="24"/>
              </w:rPr>
            </w:pPr>
            <w:r>
              <w:rPr>
                <w:rFonts w:ascii="Microsoft JhengHei" w:eastAsia="Microsoft JhengHei"/>
                <w:b/>
                <w:spacing w:val="-10"/>
                <w:sz w:val="24"/>
              </w:rPr>
              <w:t>智</w:t>
            </w:r>
          </w:p>
        </w:tc>
        <w:tc>
          <w:tcPr>
            <w:tcW w:w="1277" w:type="dxa"/>
            <w:vMerge w:val="restart"/>
          </w:tcPr>
          <w:p w14:paraId="69C718DC">
            <w:pPr>
              <w:pStyle w:val="TableParagraph"/>
              <w:jc w:val="left"/>
              <w:rPr>
                <w:sz w:val="24"/>
              </w:rPr>
            </w:pPr>
          </w:p>
          <w:p w14:paraId="5DD49DEF">
            <w:pPr>
              <w:pStyle w:val="TableParagraph"/>
              <w:jc w:val="left"/>
              <w:rPr>
                <w:sz w:val="24"/>
              </w:rPr>
            </w:pPr>
          </w:p>
          <w:p w14:paraId="45D84AF0">
            <w:pPr>
              <w:pStyle w:val="TableParagraph"/>
              <w:spacing w:before="253"/>
              <w:jc w:val="left"/>
              <w:rPr>
                <w:sz w:val="24"/>
              </w:rPr>
            </w:pPr>
          </w:p>
          <w:p w14:paraId="1B68523C">
            <w:pPr>
              <w:pStyle w:val="TableParagraph"/>
              <w:ind w:left="155"/>
              <w:jc w:val="left"/>
              <w:rPr>
                <w:rFonts w:ascii="Microsoft JhengHei" w:eastAsia="Microsoft JhengHei"/>
                <w:b/>
                <w:sz w:val="24"/>
              </w:rPr>
            </w:pPr>
            <w:r>
              <w:rPr>
                <w:rFonts w:ascii="Microsoft JhengHei" w:eastAsia="Microsoft JhengHei"/>
                <w:b/>
                <w:spacing w:val="-3"/>
                <w:sz w:val="24"/>
              </w:rPr>
              <w:t>技能学习</w:t>
            </w:r>
          </w:p>
        </w:tc>
        <w:tc>
          <w:tcPr>
            <w:tcW w:w="1277" w:type="dxa"/>
          </w:tcPr>
          <w:p w14:paraId="2ACC1F09">
            <w:pPr>
              <w:pStyle w:val="TableParagraph"/>
              <w:jc w:val="left"/>
              <w:rPr>
                <w:sz w:val="24"/>
              </w:rPr>
            </w:pPr>
          </w:p>
          <w:p w14:paraId="559EEA96">
            <w:pPr>
              <w:pStyle w:val="TableParagraph"/>
              <w:spacing w:before="167"/>
              <w:jc w:val="left"/>
              <w:rPr>
                <w:sz w:val="24"/>
              </w:rPr>
            </w:pPr>
          </w:p>
          <w:p w14:paraId="283DC3E6">
            <w:pPr>
              <w:pStyle w:val="TableParagraph"/>
              <w:ind w:left="9"/>
              <w:rPr>
                <w:sz w:val="24"/>
              </w:rPr>
            </w:pPr>
            <w:r>
              <w:rPr>
                <w:spacing w:val="-5"/>
                <w:sz w:val="24"/>
              </w:rPr>
              <w:t>B11</w:t>
            </w:r>
          </w:p>
        </w:tc>
        <w:tc>
          <w:tcPr>
            <w:tcW w:w="5528" w:type="dxa"/>
          </w:tcPr>
          <w:p w14:paraId="36A62537">
            <w:pPr>
              <w:pStyle w:val="TableParagraph"/>
              <w:jc w:val="left"/>
              <w:rPr>
                <w:sz w:val="24"/>
              </w:rPr>
            </w:pPr>
          </w:p>
          <w:p w14:paraId="16805854">
            <w:pPr>
              <w:pStyle w:val="TableParagraph"/>
              <w:spacing w:before="167"/>
              <w:jc w:val="left"/>
              <w:rPr>
                <w:sz w:val="24"/>
              </w:rPr>
            </w:pPr>
          </w:p>
          <w:p w14:paraId="79B41531">
            <w:pPr>
              <w:pStyle w:val="TableParagraph"/>
              <w:ind w:left="522" w:right="516"/>
              <w:rPr>
                <w:sz w:val="24"/>
              </w:rPr>
            </w:pPr>
            <w:r>
              <w:rPr>
                <w:spacing w:val="-2"/>
                <w:sz w:val="24"/>
              </w:rPr>
              <w:t>英语四、六级成绩</w:t>
            </w:r>
          </w:p>
        </w:tc>
        <w:tc>
          <w:tcPr>
            <w:tcW w:w="5389" w:type="dxa"/>
          </w:tcPr>
          <w:p w14:paraId="52DA327F">
            <w:pPr>
              <w:pStyle w:val="TableParagraph"/>
              <w:spacing w:before="81"/>
              <w:ind w:left="6"/>
              <w:rPr>
                <w:sz w:val="24"/>
              </w:rPr>
            </w:pPr>
            <w:r>
              <w:rPr>
                <w:spacing w:val="-6"/>
                <w:sz w:val="24"/>
              </w:rPr>
              <w:t xml:space="preserve">四级优秀或六级通过加 </w:t>
            </w:r>
            <w:r>
              <w:rPr>
                <w:sz w:val="24"/>
              </w:rPr>
              <w:t>0.5，</w:t>
            </w:r>
            <w:r>
              <w:rPr>
                <w:spacing w:val="-10"/>
                <w:sz w:val="24"/>
              </w:rPr>
              <w:t xml:space="preserve">六级优秀加 </w:t>
            </w:r>
            <w:r>
              <w:rPr>
                <w:spacing w:val="-5"/>
                <w:sz w:val="24"/>
              </w:rPr>
              <w:t>0.8</w:t>
            </w:r>
          </w:p>
          <w:p w14:paraId="1A9F7C41">
            <w:pPr>
              <w:pStyle w:val="TableParagraph"/>
              <w:spacing w:before="26" w:line="468" w:lineRule="exact"/>
              <w:ind w:left="172" w:right="164"/>
              <w:rPr>
                <w:sz w:val="24"/>
              </w:rPr>
            </w:pPr>
            <w:r>
              <w:rPr>
                <w:sz w:val="24"/>
              </w:rPr>
              <w:t>（优秀：560</w:t>
            </w:r>
            <w:r>
              <w:rPr>
                <w:spacing w:val="-5"/>
                <w:sz w:val="24"/>
              </w:rPr>
              <w:t xml:space="preserve"> 分及以上；通过</w:t>
            </w:r>
            <w:r>
              <w:rPr>
                <w:sz w:val="24"/>
              </w:rPr>
              <w:t>：426</w:t>
            </w:r>
            <w:r>
              <w:rPr>
                <w:spacing w:val="-5"/>
                <w:sz w:val="24"/>
              </w:rPr>
              <w:t xml:space="preserve"> 分及以上</w:t>
            </w:r>
            <w:r>
              <w:rPr>
                <w:sz w:val="24"/>
              </w:rPr>
              <w:t>）</w:t>
            </w:r>
            <w:r>
              <w:rPr>
                <w:spacing w:val="-2"/>
                <w:sz w:val="24"/>
              </w:rPr>
              <w:t>仅取参评学年内成绩，如果四级和六级同时达到参评要求，按最高加分记，不累加</w:t>
            </w:r>
          </w:p>
        </w:tc>
      </w:tr>
      <w:tr w14:paraId="07794293">
        <w:tblPrEx>
          <w:tblW w:w="0" w:type="auto"/>
          <w:tblInd w:w="11" w:type="dxa"/>
          <w:tblLayout w:type="fixed"/>
        </w:tblPrEx>
        <w:trPr>
          <w:trHeight w:val="935"/>
        </w:trPr>
        <w:tc>
          <w:tcPr>
            <w:tcW w:w="1270" w:type="dxa"/>
            <w:vMerge/>
            <w:tcBorders>
              <w:top w:val="nil"/>
            </w:tcBorders>
          </w:tcPr>
          <w:p w14:paraId="5FA82C4F">
            <w:pPr>
              <w:rPr>
                <w:sz w:val="2"/>
                <w:szCs w:val="2"/>
              </w:rPr>
            </w:pPr>
          </w:p>
        </w:tc>
        <w:tc>
          <w:tcPr>
            <w:tcW w:w="1277" w:type="dxa"/>
            <w:vMerge/>
            <w:tcBorders>
              <w:top w:val="nil"/>
            </w:tcBorders>
          </w:tcPr>
          <w:p w14:paraId="120024B3">
            <w:pPr>
              <w:rPr>
                <w:sz w:val="2"/>
                <w:szCs w:val="2"/>
              </w:rPr>
            </w:pPr>
          </w:p>
        </w:tc>
        <w:tc>
          <w:tcPr>
            <w:tcW w:w="1277" w:type="dxa"/>
          </w:tcPr>
          <w:p w14:paraId="7B2BAEBB">
            <w:pPr>
              <w:pStyle w:val="TableParagraph"/>
              <w:spacing w:before="6"/>
              <w:jc w:val="left"/>
              <w:rPr>
                <w:sz w:val="24"/>
              </w:rPr>
            </w:pPr>
          </w:p>
          <w:p w14:paraId="04421D92">
            <w:pPr>
              <w:pStyle w:val="TableParagraph"/>
              <w:ind w:left="9"/>
              <w:rPr>
                <w:sz w:val="24"/>
              </w:rPr>
            </w:pPr>
            <w:r>
              <w:rPr>
                <w:spacing w:val="-5"/>
                <w:sz w:val="24"/>
              </w:rPr>
              <w:t>B12</w:t>
            </w:r>
          </w:p>
        </w:tc>
        <w:tc>
          <w:tcPr>
            <w:tcW w:w="5528" w:type="dxa"/>
          </w:tcPr>
          <w:p w14:paraId="1FE71770">
            <w:pPr>
              <w:pStyle w:val="TableParagraph"/>
              <w:spacing w:before="81"/>
              <w:ind w:left="522" w:right="516"/>
              <w:rPr>
                <w:sz w:val="24"/>
              </w:rPr>
            </w:pPr>
            <w:r>
              <w:rPr>
                <w:spacing w:val="-2"/>
                <w:sz w:val="24"/>
              </w:rPr>
              <w:t>拓展专业学习</w:t>
            </w:r>
          </w:p>
          <w:p w14:paraId="3A72B81A">
            <w:pPr>
              <w:pStyle w:val="TableParagraph"/>
              <w:spacing w:before="161"/>
              <w:ind w:left="7" w:right="1"/>
              <w:rPr>
                <w:sz w:val="24"/>
              </w:rPr>
            </w:pPr>
            <w:r>
              <w:rPr>
                <w:spacing w:val="-1"/>
                <w:sz w:val="24"/>
              </w:rPr>
              <w:t>修读辅修、第二专业、第二学位课程成绩合格</w:t>
            </w:r>
          </w:p>
        </w:tc>
        <w:tc>
          <w:tcPr>
            <w:tcW w:w="5389" w:type="dxa"/>
          </w:tcPr>
          <w:p w14:paraId="1601DA33">
            <w:pPr>
              <w:pStyle w:val="TableParagraph"/>
              <w:spacing w:before="6"/>
              <w:jc w:val="left"/>
              <w:rPr>
                <w:sz w:val="24"/>
              </w:rPr>
            </w:pPr>
          </w:p>
          <w:p w14:paraId="19080D6E">
            <w:pPr>
              <w:pStyle w:val="TableParagraph"/>
              <w:ind w:left="5"/>
              <w:rPr>
                <w:sz w:val="24"/>
              </w:rPr>
            </w:pPr>
            <w:r>
              <w:rPr>
                <w:sz w:val="24"/>
              </w:rPr>
              <w:t>0.4，</w:t>
            </w:r>
            <w:r>
              <w:rPr>
                <w:spacing w:val="-1"/>
                <w:sz w:val="24"/>
              </w:rPr>
              <w:t>只加一次，大三学年统一加分</w:t>
            </w:r>
          </w:p>
        </w:tc>
      </w:tr>
      <w:tr w14:paraId="0C5B1EAB">
        <w:tblPrEx>
          <w:tblW w:w="0" w:type="auto"/>
          <w:tblInd w:w="11" w:type="dxa"/>
          <w:tblLayout w:type="fixed"/>
        </w:tblPrEx>
        <w:trPr>
          <w:trHeight w:val="467"/>
        </w:trPr>
        <w:tc>
          <w:tcPr>
            <w:tcW w:w="1270" w:type="dxa"/>
            <w:vMerge/>
            <w:tcBorders>
              <w:top w:val="nil"/>
            </w:tcBorders>
          </w:tcPr>
          <w:p w14:paraId="1455073A">
            <w:pPr>
              <w:rPr>
                <w:sz w:val="2"/>
                <w:szCs w:val="2"/>
              </w:rPr>
            </w:pPr>
          </w:p>
        </w:tc>
        <w:tc>
          <w:tcPr>
            <w:tcW w:w="1277" w:type="dxa"/>
            <w:vMerge w:val="restart"/>
          </w:tcPr>
          <w:p w14:paraId="589E9787">
            <w:pPr>
              <w:pStyle w:val="TableParagraph"/>
              <w:spacing w:before="172"/>
              <w:jc w:val="left"/>
              <w:rPr>
                <w:sz w:val="24"/>
              </w:rPr>
            </w:pPr>
          </w:p>
          <w:p w14:paraId="48C046D9">
            <w:pPr>
              <w:pStyle w:val="TableParagraph"/>
              <w:ind w:left="155"/>
              <w:jc w:val="left"/>
              <w:rPr>
                <w:rFonts w:ascii="Microsoft JhengHei" w:eastAsia="Microsoft JhengHei"/>
                <w:b/>
                <w:sz w:val="24"/>
              </w:rPr>
            </w:pPr>
            <w:r>
              <w:rPr>
                <w:rFonts w:ascii="Microsoft JhengHei" w:eastAsia="Microsoft JhengHei"/>
                <w:b/>
                <w:spacing w:val="-3"/>
                <w:sz w:val="24"/>
              </w:rPr>
              <w:t>学术成果</w:t>
            </w:r>
          </w:p>
        </w:tc>
        <w:tc>
          <w:tcPr>
            <w:tcW w:w="1277" w:type="dxa"/>
          </w:tcPr>
          <w:p w14:paraId="613AB5B3">
            <w:pPr>
              <w:pStyle w:val="TableParagraph"/>
              <w:spacing w:before="81"/>
              <w:ind w:left="9"/>
              <w:rPr>
                <w:sz w:val="24"/>
              </w:rPr>
            </w:pPr>
            <w:r>
              <w:rPr>
                <w:spacing w:val="-5"/>
                <w:sz w:val="24"/>
              </w:rPr>
              <w:t>B21</w:t>
            </w:r>
          </w:p>
        </w:tc>
        <w:tc>
          <w:tcPr>
            <w:tcW w:w="5528" w:type="dxa"/>
          </w:tcPr>
          <w:p w14:paraId="1CB32319">
            <w:pPr>
              <w:pStyle w:val="TableParagraph"/>
              <w:spacing w:before="81"/>
              <w:ind w:left="522" w:right="516"/>
              <w:rPr>
                <w:sz w:val="24"/>
              </w:rPr>
            </w:pPr>
            <w:r>
              <w:rPr>
                <w:spacing w:val="-3"/>
                <w:sz w:val="24"/>
              </w:rPr>
              <w:t>学术文章</w:t>
            </w:r>
          </w:p>
        </w:tc>
        <w:tc>
          <w:tcPr>
            <w:tcW w:w="5389" w:type="dxa"/>
            <w:vMerge w:val="restart"/>
          </w:tcPr>
          <w:p w14:paraId="52C8F691">
            <w:pPr>
              <w:pStyle w:val="TableParagraph"/>
              <w:spacing w:before="251"/>
              <w:jc w:val="left"/>
              <w:rPr>
                <w:sz w:val="24"/>
              </w:rPr>
            </w:pPr>
          </w:p>
          <w:p w14:paraId="2AF07382">
            <w:pPr>
              <w:pStyle w:val="TableParagraph"/>
              <w:ind w:left="4"/>
              <w:rPr>
                <w:sz w:val="24"/>
              </w:rPr>
            </w:pPr>
            <w:r>
              <w:rPr>
                <w:spacing w:val="-20"/>
                <w:sz w:val="24"/>
              </w:rPr>
              <w:t xml:space="preserve">附录 </w:t>
            </w:r>
            <w:r>
              <w:rPr>
                <w:spacing w:val="-10"/>
                <w:sz w:val="24"/>
              </w:rPr>
              <w:t>A</w:t>
            </w:r>
          </w:p>
        </w:tc>
      </w:tr>
      <w:tr w14:paraId="01B5232D">
        <w:tblPrEx>
          <w:tblW w:w="0" w:type="auto"/>
          <w:tblInd w:w="11" w:type="dxa"/>
          <w:tblLayout w:type="fixed"/>
        </w:tblPrEx>
        <w:trPr>
          <w:trHeight w:val="467"/>
        </w:trPr>
        <w:tc>
          <w:tcPr>
            <w:tcW w:w="1270" w:type="dxa"/>
            <w:vMerge/>
            <w:tcBorders>
              <w:top w:val="nil"/>
            </w:tcBorders>
          </w:tcPr>
          <w:p w14:paraId="56C7E03F">
            <w:pPr>
              <w:rPr>
                <w:sz w:val="2"/>
                <w:szCs w:val="2"/>
              </w:rPr>
            </w:pPr>
          </w:p>
        </w:tc>
        <w:tc>
          <w:tcPr>
            <w:tcW w:w="1277" w:type="dxa"/>
            <w:vMerge/>
            <w:tcBorders>
              <w:top w:val="nil"/>
            </w:tcBorders>
          </w:tcPr>
          <w:p w14:paraId="4AE929BF">
            <w:pPr>
              <w:rPr>
                <w:sz w:val="2"/>
                <w:szCs w:val="2"/>
              </w:rPr>
            </w:pPr>
          </w:p>
        </w:tc>
        <w:tc>
          <w:tcPr>
            <w:tcW w:w="1277" w:type="dxa"/>
          </w:tcPr>
          <w:p w14:paraId="41594734">
            <w:pPr>
              <w:pStyle w:val="TableParagraph"/>
              <w:spacing w:before="81"/>
              <w:ind w:left="9"/>
              <w:rPr>
                <w:sz w:val="24"/>
              </w:rPr>
            </w:pPr>
            <w:r>
              <w:rPr>
                <w:spacing w:val="-5"/>
                <w:sz w:val="24"/>
              </w:rPr>
              <w:t>B22</w:t>
            </w:r>
          </w:p>
        </w:tc>
        <w:tc>
          <w:tcPr>
            <w:tcW w:w="5528" w:type="dxa"/>
          </w:tcPr>
          <w:p w14:paraId="2855FD2B">
            <w:pPr>
              <w:pStyle w:val="TableParagraph"/>
              <w:spacing w:before="81"/>
              <w:ind w:left="522" w:right="516"/>
              <w:rPr>
                <w:sz w:val="24"/>
              </w:rPr>
            </w:pPr>
            <w:r>
              <w:rPr>
                <w:spacing w:val="-1"/>
                <w:sz w:val="24"/>
              </w:rPr>
              <w:t>专利发明/实用新型专利</w:t>
            </w:r>
          </w:p>
        </w:tc>
        <w:tc>
          <w:tcPr>
            <w:tcW w:w="5389" w:type="dxa"/>
            <w:vMerge/>
            <w:tcBorders>
              <w:top w:val="nil"/>
            </w:tcBorders>
          </w:tcPr>
          <w:p w14:paraId="0DB7170C">
            <w:pPr>
              <w:rPr>
                <w:sz w:val="2"/>
                <w:szCs w:val="2"/>
              </w:rPr>
            </w:pPr>
          </w:p>
        </w:tc>
      </w:tr>
      <w:tr w14:paraId="021F84A6">
        <w:tblPrEx>
          <w:tblW w:w="0" w:type="auto"/>
          <w:tblInd w:w="11" w:type="dxa"/>
          <w:tblLayout w:type="fixed"/>
        </w:tblPrEx>
        <w:trPr>
          <w:trHeight w:val="468"/>
        </w:trPr>
        <w:tc>
          <w:tcPr>
            <w:tcW w:w="1270" w:type="dxa"/>
            <w:vMerge/>
            <w:tcBorders>
              <w:top w:val="nil"/>
            </w:tcBorders>
          </w:tcPr>
          <w:p w14:paraId="517B805D">
            <w:pPr>
              <w:rPr>
                <w:sz w:val="2"/>
                <w:szCs w:val="2"/>
              </w:rPr>
            </w:pPr>
          </w:p>
        </w:tc>
        <w:tc>
          <w:tcPr>
            <w:tcW w:w="1277" w:type="dxa"/>
            <w:vMerge/>
            <w:tcBorders>
              <w:top w:val="nil"/>
            </w:tcBorders>
          </w:tcPr>
          <w:p w14:paraId="7E59F5D5">
            <w:pPr>
              <w:rPr>
                <w:sz w:val="2"/>
                <w:szCs w:val="2"/>
              </w:rPr>
            </w:pPr>
          </w:p>
        </w:tc>
        <w:tc>
          <w:tcPr>
            <w:tcW w:w="1277" w:type="dxa"/>
          </w:tcPr>
          <w:p w14:paraId="2414258A">
            <w:pPr>
              <w:pStyle w:val="TableParagraph"/>
              <w:spacing w:before="82"/>
              <w:ind w:left="9"/>
              <w:rPr>
                <w:sz w:val="24"/>
              </w:rPr>
            </w:pPr>
            <w:r>
              <w:rPr>
                <w:spacing w:val="-5"/>
                <w:sz w:val="24"/>
              </w:rPr>
              <w:t>B23</w:t>
            </w:r>
          </w:p>
        </w:tc>
        <w:tc>
          <w:tcPr>
            <w:tcW w:w="5528" w:type="dxa"/>
          </w:tcPr>
          <w:p w14:paraId="3873CEC1">
            <w:pPr>
              <w:pStyle w:val="TableParagraph"/>
              <w:spacing w:before="82"/>
              <w:ind w:left="522" w:right="516"/>
              <w:rPr>
                <w:sz w:val="24"/>
              </w:rPr>
            </w:pPr>
            <w:r>
              <w:rPr>
                <w:spacing w:val="-3"/>
                <w:sz w:val="24"/>
              </w:rPr>
              <w:t>学术会议</w:t>
            </w:r>
          </w:p>
        </w:tc>
        <w:tc>
          <w:tcPr>
            <w:tcW w:w="5389" w:type="dxa"/>
            <w:vMerge/>
            <w:tcBorders>
              <w:top w:val="nil"/>
            </w:tcBorders>
          </w:tcPr>
          <w:p w14:paraId="00F12192">
            <w:pPr>
              <w:rPr>
                <w:sz w:val="2"/>
                <w:szCs w:val="2"/>
              </w:rPr>
            </w:pPr>
          </w:p>
        </w:tc>
      </w:tr>
      <w:tr w14:paraId="0314C65A">
        <w:tblPrEx>
          <w:tblW w:w="0" w:type="auto"/>
          <w:tblInd w:w="11" w:type="dxa"/>
          <w:tblLayout w:type="fixed"/>
        </w:tblPrEx>
        <w:trPr>
          <w:trHeight w:val="1405"/>
        </w:trPr>
        <w:tc>
          <w:tcPr>
            <w:tcW w:w="1270" w:type="dxa"/>
            <w:vMerge/>
            <w:tcBorders>
              <w:top w:val="nil"/>
            </w:tcBorders>
          </w:tcPr>
          <w:p w14:paraId="5EDA3CA8">
            <w:pPr>
              <w:rPr>
                <w:sz w:val="2"/>
                <w:szCs w:val="2"/>
              </w:rPr>
            </w:pPr>
          </w:p>
        </w:tc>
        <w:tc>
          <w:tcPr>
            <w:tcW w:w="1277" w:type="dxa"/>
            <w:vMerge w:val="restart"/>
          </w:tcPr>
          <w:p w14:paraId="0E5AFEE3">
            <w:pPr>
              <w:pStyle w:val="TableParagraph"/>
              <w:jc w:val="left"/>
              <w:rPr>
                <w:sz w:val="24"/>
              </w:rPr>
            </w:pPr>
          </w:p>
          <w:p w14:paraId="7F7A23A5">
            <w:pPr>
              <w:pStyle w:val="TableParagraph"/>
              <w:jc w:val="left"/>
              <w:rPr>
                <w:sz w:val="24"/>
              </w:rPr>
            </w:pPr>
          </w:p>
          <w:p w14:paraId="3A41012D">
            <w:pPr>
              <w:pStyle w:val="TableParagraph"/>
              <w:spacing w:before="22"/>
              <w:jc w:val="left"/>
              <w:rPr>
                <w:sz w:val="24"/>
              </w:rPr>
            </w:pPr>
          </w:p>
          <w:p w14:paraId="426FCE01">
            <w:pPr>
              <w:pStyle w:val="TableParagraph"/>
              <w:spacing w:before="1"/>
              <w:ind w:left="155"/>
              <w:jc w:val="left"/>
              <w:rPr>
                <w:rFonts w:ascii="Microsoft JhengHei" w:eastAsia="Microsoft JhengHei"/>
                <w:b/>
                <w:sz w:val="24"/>
              </w:rPr>
            </w:pPr>
            <w:r>
              <w:rPr>
                <w:rFonts w:ascii="Microsoft JhengHei" w:eastAsia="Microsoft JhengHei"/>
                <w:b/>
                <w:spacing w:val="-3"/>
                <w:sz w:val="24"/>
              </w:rPr>
              <w:t>教育学习</w:t>
            </w:r>
          </w:p>
        </w:tc>
        <w:tc>
          <w:tcPr>
            <w:tcW w:w="1277" w:type="dxa"/>
          </w:tcPr>
          <w:p w14:paraId="67A04D43">
            <w:pPr>
              <w:pStyle w:val="TableParagraph"/>
              <w:spacing w:before="244"/>
              <w:jc w:val="left"/>
              <w:rPr>
                <w:sz w:val="24"/>
              </w:rPr>
            </w:pPr>
          </w:p>
          <w:p w14:paraId="1A55A924">
            <w:pPr>
              <w:pStyle w:val="TableParagraph"/>
              <w:ind w:left="9"/>
              <w:rPr>
                <w:sz w:val="24"/>
              </w:rPr>
            </w:pPr>
            <w:r>
              <w:rPr>
                <w:spacing w:val="-5"/>
                <w:sz w:val="24"/>
              </w:rPr>
              <w:t>B31</w:t>
            </w:r>
          </w:p>
        </w:tc>
        <w:tc>
          <w:tcPr>
            <w:tcW w:w="5528" w:type="dxa"/>
          </w:tcPr>
          <w:p w14:paraId="48CCE302">
            <w:pPr>
              <w:pStyle w:val="TableParagraph"/>
              <w:spacing w:before="244"/>
              <w:jc w:val="left"/>
              <w:rPr>
                <w:sz w:val="24"/>
              </w:rPr>
            </w:pPr>
          </w:p>
          <w:p w14:paraId="4E0060F8">
            <w:pPr>
              <w:pStyle w:val="TableParagraph"/>
              <w:ind w:left="522" w:right="516"/>
              <w:rPr>
                <w:sz w:val="24"/>
              </w:rPr>
            </w:pPr>
            <w:r>
              <w:rPr>
                <w:spacing w:val="-1"/>
                <w:sz w:val="24"/>
              </w:rPr>
              <w:t>参与大学生创新创业项目且结题</w:t>
            </w:r>
          </w:p>
        </w:tc>
        <w:tc>
          <w:tcPr>
            <w:tcW w:w="5389" w:type="dxa"/>
          </w:tcPr>
          <w:p w14:paraId="1E395EF9">
            <w:pPr>
              <w:pStyle w:val="TableParagraph"/>
              <w:tabs>
                <w:tab w:val="left" w:pos="2644"/>
              </w:tabs>
              <w:spacing w:before="84"/>
              <w:ind w:left="4"/>
              <w:rPr>
                <w:sz w:val="24"/>
              </w:rPr>
            </w:pPr>
            <w:r>
              <w:rPr>
                <w:sz w:val="24"/>
              </w:rPr>
              <w:t>参加国家级/省级/校</w:t>
            </w:r>
            <w:r>
              <w:rPr>
                <w:spacing w:val="-10"/>
                <w:sz w:val="24"/>
              </w:rPr>
              <w:t>级</w:t>
            </w:r>
            <w:r>
              <w:rPr>
                <w:sz w:val="24"/>
              </w:rPr>
              <w:tab/>
            </w:r>
            <w:r>
              <w:rPr>
                <w:sz w:val="24"/>
              </w:rPr>
              <w:t>加</w:t>
            </w:r>
            <w:r>
              <w:rPr>
                <w:spacing w:val="-60"/>
                <w:sz w:val="24"/>
              </w:rPr>
              <w:t xml:space="preserve"> </w:t>
            </w:r>
            <w:r>
              <w:rPr>
                <w:spacing w:val="-2"/>
                <w:sz w:val="24"/>
              </w:rPr>
              <w:t>1.5/1/0.5</w:t>
            </w:r>
          </w:p>
          <w:p w14:paraId="573C6848">
            <w:pPr>
              <w:pStyle w:val="TableParagraph"/>
              <w:spacing w:before="160"/>
              <w:ind w:left="4"/>
              <w:rPr>
                <w:sz w:val="24"/>
              </w:rPr>
            </w:pPr>
            <w:r>
              <w:rPr>
                <w:spacing w:val="-4"/>
                <w:sz w:val="24"/>
              </w:rPr>
              <w:t xml:space="preserve">获评国家级/省级/校级优秀再加 </w:t>
            </w:r>
            <w:r>
              <w:rPr>
                <w:spacing w:val="-2"/>
                <w:sz w:val="24"/>
              </w:rPr>
              <w:t>2/1/0.5</w:t>
            </w:r>
          </w:p>
          <w:p w14:paraId="7CA9A590">
            <w:pPr>
              <w:pStyle w:val="TableParagraph"/>
              <w:spacing w:before="161"/>
              <w:ind w:left="5"/>
              <w:rPr>
                <w:sz w:val="24"/>
              </w:rPr>
            </w:pPr>
            <w:r>
              <w:rPr>
                <w:spacing w:val="-1"/>
                <w:sz w:val="24"/>
              </w:rPr>
              <w:t>如参加多个项目，仅取最高级别项目参评</w:t>
            </w:r>
          </w:p>
        </w:tc>
      </w:tr>
      <w:tr w14:paraId="2DCA6EBF">
        <w:tblPrEx>
          <w:tblW w:w="0" w:type="auto"/>
          <w:tblInd w:w="11" w:type="dxa"/>
          <w:tblLayout w:type="fixed"/>
        </w:tblPrEx>
        <w:trPr>
          <w:trHeight w:val="936"/>
        </w:trPr>
        <w:tc>
          <w:tcPr>
            <w:tcW w:w="1270" w:type="dxa"/>
            <w:vMerge/>
            <w:tcBorders>
              <w:top w:val="nil"/>
            </w:tcBorders>
          </w:tcPr>
          <w:p w14:paraId="3B8A59AB">
            <w:pPr>
              <w:rPr>
                <w:sz w:val="2"/>
                <w:szCs w:val="2"/>
              </w:rPr>
            </w:pPr>
          </w:p>
        </w:tc>
        <w:tc>
          <w:tcPr>
            <w:tcW w:w="1277" w:type="dxa"/>
            <w:vMerge/>
            <w:tcBorders>
              <w:top w:val="nil"/>
            </w:tcBorders>
          </w:tcPr>
          <w:p w14:paraId="6495BFE6">
            <w:pPr>
              <w:rPr>
                <w:sz w:val="2"/>
                <w:szCs w:val="2"/>
              </w:rPr>
            </w:pPr>
          </w:p>
        </w:tc>
        <w:tc>
          <w:tcPr>
            <w:tcW w:w="1277" w:type="dxa"/>
          </w:tcPr>
          <w:p w14:paraId="3E0CFC91">
            <w:pPr>
              <w:pStyle w:val="TableParagraph"/>
              <w:spacing w:before="6"/>
              <w:jc w:val="left"/>
              <w:rPr>
                <w:sz w:val="24"/>
              </w:rPr>
            </w:pPr>
          </w:p>
          <w:p w14:paraId="4F229BE6">
            <w:pPr>
              <w:pStyle w:val="TableParagraph"/>
              <w:ind w:left="9"/>
              <w:rPr>
                <w:sz w:val="24"/>
              </w:rPr>
            </w:pPr>
            <w:r>
              <w:rPr>
                <w:spacing w:val="-5"/>
                <w:sz w:val="24"/>
              </w:rPr>
              <w:t>B32</w:t>
            </w:r>
          </w:p>
        </w:tc>
        <w:tc>
          <w:tcPr>
            <w:tcW w:w="5528" w:type="dxa"/>
          </w:tcPr>
          <w:p w14:paraId="041CF009">
            <w:pPr>
              <w:pStyle w:val="TableParagraph"/>
              <w:spacing w:before="81"/>
              <w:ind w:left="7" w:right="1"/>
              <w:rPr>
                <w:sz w:val="24"/>
              </w:rPr>
            </w:pPr>
            <w:r>
              <w:rPr>
                <w:spacing w:val="-1"/>
                <w:sz w:val="24"/>
              </w:rPr>
              <w:t>参加誉侃论坛、芙兰论坛等讲座论坛及学院指定的</w:t>
            </w:r>
          </w:p>
          <w:p w14:paraId="33EA945B">
            <w:pPr>
              <w:pStyle w:val="TableParagraph"/>
              <w:spacing w:before="161"/>
              <w:ind w:left="522" w:right="516"/>
              <w:rPr>
                <w:sz w:val="24"/>
              </w:rPr>
            </w:pPr>
            <w:r>
              <w:rPr>
                <w:spacing w:val="-2"/>
                <w:sz w:val="24"/>
              </w:rPr>
              <w:t>讲座、报告等活动</w:t>
            </w:r>
          </w:p>
        </w:tc>
        <w:tc>
          <w:tcPr>
            <w:tcW w:w="5389" w:type="dxa"/>
          </w:tcPr>
          <w:p w14:paraId="6DED628A">
            <w:pPr>
              <w:pStyle w:val="TableParagraph"/>
              <w:spacing w:before="81"/>
              <w:ind w:left="6"/>
              <w:rPr>
                <w:sz w:val="24"/>
              </w:rPr>
            </w:pPr>
            <w:r>
              <w:rPr>
                <w:spacing w:val="-20"/>
                <w:sz w:val="24"/>
              </w:rPr>
              <w:t xml:space="preserve">每次 </w:t>
            </w:r>
            <w:r>
              <w:rPr>
                <w:sz w:val="24"/>
              </w:rPr>
              <w:t>0.1</w:t>
            </w:r>
            <w:r>
              <w:rPr>
                <w:spacing w:val="-20"/>
                <w:sz w:val="24"/>
              </w:rPr>
              <w:t xml:space="preserve"> 分，上限 </w:t>
            </w:r>
            <w:r>
              <w:rPr>
                <w:sz w:val="24"/>
              </w:rPr>
              <w:t>0.5</w:t>
            </w:r>
            <w:r>
              <w:rPr>
                <w:spacing w:val="-30"/>
                <w:sz w:val="24"/>
              </w:rPr>
              <w:t xml:space="preserve"> 分</w:t>
            </w:r>
            <w:r>
              <w:rPr>
                <w:sz w:val="24"/>
              </w:rPr>
              <w:t>（</w:t>
            </w:r>
            <w:r>
              <w:rPr>
                <w:spacing w:val="-2"/>
                <w:sz w:val="24"/>
              </w:rPr>
              <w:t>需提供参加证明，例</w:t>
            </w:r>
          </w:p>
          <w:p w14:paraId="357F3686">
            <w:pPr>
              <w:pStyle w:val="TableParagraph"/>
              <w:spacing w:before="161"/>
              <w:ind w:left="7"/>
              <w:rPr>
                <w:sz w:val="24"/>
              </w:rPr>
            </w:pPr>
            <w:r>
              <w:rPr>
                <w:sz w:val="24"/>
              </w:rPr>
              <w:t>如签到表等</w:t>
            </w:r>
            <w:r>
              <w:rPr>
                <w:spacing w:val="-10"/>
                <w:sz w:val="24"/>
              </w:rPr>
              <w:t>）</w:t>
            </w:r>
          </w:p>
        </w:tc>
      </w:tr>
    </w:tbl>
    <w:p w14:paraId="20C3DB14">
      <w:pPr>
        <w:pStyle w:val="TableParagraph"/>
        <w:spacing w:after="0"/>
        <w:rPr>
          <w:sz w:val="24"/>
        </w:rPr>
        <w:sectPr>
          <w:type w:val="continuous"/>
          <w:pgSz w:w="16840" w:h="11910" w:orient="landscape"/>
          <w:pgMar w:top="400" w:right="992" w:bottom="633" w:left="992" w:header="720" w:footer="720" w:gutter="0"/>
          <w:cols w:num="1" w:space="720"/>
        </w:sect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270"/>
        <w:gridCol w:w="1277"/>
        <w:gridCol w:w="1277"/>
        <w:gridCol w:w="5528"/>
        <w:gridCol w:w="5389"/>
      </w:tblGrid>
      <w:tr w14:paraId="673E59C9">
        <w:tblPrEx>
          <w:tblW w:w="0" w:type="auto"/>
          <w:tblInd w:w="11" w:type="dxa"/>
          <w:tblLayout w:type="fixed"/>
        </w:tblPrEx>
        <w:trPr>
          <w:trHeight w:val="609"/>
        </w:trPr>
        <w:tc>
          <w:tcPr>
            <w:tcW w:w="1270" w:type="dxa"/>
          </w:tcPr>
          <w:p w14:paraId="745859D0">
            <w:pPr>
              <w:pStyle w:val="TableParagraph"/>
              <w:spacing w:before="71"/>
              <w:ind w:left="150"/>
              <w:jc w:val="left"/>
              <w:rPr>
                <w:rFonts w:ascii="Microsoft JhengHei" w:eastAsia="Microsoft JhengHei"/>
                <w:b/>
                <w:sz w:val="24"/>
              </w:rPr>
            </w:pPr>
            <w:r>
              <w:rPr>
                <w:rFonts w:ascii="Microsoft JhengHei" w:eastAsia="Microsoft JhengHei"/>
                <w:b/>
                <w:spacing w:val="-3"/>
                <w:sz w:val="24"/>
              </w:rPr>
              <w:t>一级指标</w:t>
            </w:r>
          </w:p>
        </w:tc>
        <w:tc>
          <w:tcPr>
            <w:tcW w:w="1277" w:type="dxa"/>
          </w:tcPr>
          <w:p w14:paraId="4C3A91F8">
            <w:pPr>
              <w:pStyle w:val="TableParagraph"/>
              <w:spacing w:before="71"/>
              <w:ind w:left="9" w:right="1"/>
              <w:rPr>
                <w:rFonts w:ascii="Microsoft JhengHei" w:eastAsia="Microsoft JhengHei"/>
                <w:b/>
                <w:sz w:val="24"/>
              </w:rPr>
            </w:pPr>
            <w:r>
              <w:rPr>
                <w:rFonts w:ascii="Microsoft JhengHei" w:eastAsia="Microsoft JhengHei"/>
                <w:b/>
                <w:spacing w:val="-3"/>
                <w:sz w:val="24"/>
              </w:rPr>
              <w:t>二级指标</w:t>
            </w:r>
          </w:p>
        </w:tc>
        <w:tc>
          <w:tcPr>
            <w:tcW w:w="1277" w:type="dxa"/>
          </w:tcPr>
          <w:p w14:paraId="48134DB8">
            <w:pPr>
              <w:pStyle w:val="TableParagraph"/>
              <w:spacing w:before="71"/>
              <w:ind w:left="9" w:right="1"/>
              <w:rPr>
                <w:rFonts w:ascii="Microsoft JhengHei" w:eastAsia="Microsoft JhengHei"/>
                <w:b/>
                <w:sz w:val="24"/>
              </w:rPr>
            </w:pPr>
            <w:r>
              <w:rPr>
                <w:rFonts w:ascii="Microsoft JhengHei" w:eastAsia="Microsoft JhengHei"/>
                <w:b/>
                <w:spacing w:val="-3"/>
                <w:sz w:val="24"/>
              </w:rPr>
              <w:t>加分编号</w:t>
            </w:r>
          </w:p>
        </w:tc>
        <w:tc>
          <w:tcPr>
            <w:tcW w:w="5528" w:type="dxa"/>
          </w:tcPr>
          <w:p w14:paraId="648D177F">
            <w:pPr>
              <w:pStyle w:val="TableParagraph"/>
              <w:spacing w:before="71"/>
              <w:ind w:left="522" w:right="516"/>
              <w:rPr>
                <w:rFonts w:ascii="Microsoft JhengHei" w:eastAsia="Microsoft JhengHei"/>
                <w:b/>
                <w:sz w:val="24"/>
              </w:rPr>
            </w:pPr>
            <w:r>
              <w:rPr>
                <w:rFonts w:ascii="Microsoft JhengHei" w:eastAsia="Microsoft JhengHei"/>
                <w:b/>
                <w:spacing w:val="-3"/>
                <w:sz w:val="24"/>
              </w:rPr>
              <w:t>评分项目</w:t>
            </w:r>
          </w:p>
        </w:tc>
        <w:tc>
          <w:tcPr>
            <w:tcW w:w="5389" w:type="dxa"/>
          </w:tcPr>
          <w:p w14:paraId="3C3B5B41">
            <w:pPr>
              <w:pStyle w:val="TableParagraph"/>
              <w:spacing w:before="71"/>
              <w:ind w:left="6"/>
              <w:rPr>
                <w:rFonts w:ascii="Microsoft JhengHei" w:eastAsia="Microsoft JhengHei"/>
                <w:b/>
                <w:sz w:val="24"/>
              </w:rPr>
            </w:pPr>
            <w:r>
              <w:rPr>
                <w:rFonts w:ascii="Microsoft JhengHei" w:eastAsia="Microsoft JhengHei"/>
                <w:b/>
                <w:spacing w:val="-3"/>
                <w:sz w:val="24"/>
              </w:rPr>
              <w:t>评分标准</w:t>
            </w:r>
          </w:p>
        </w:tc>
      </w:tr>
      <w:tr w14:paraId="243E9CF6">
        <w:tblPrEx>
          <w:tblW w:w="0" w:type="auto"/>
          <w:tblInd w:w="11" w:type="dxa"/>
          <w:tblLayout w:type="fixed"/>
        </w:tblPrEx>
        <w:trPr>
          <w:trHeight w:val="467"/>
        </w:trPr>
        <w:tc>
          <w:tcPr>
            <w:tcW w:w="1270" w:type="dxa"/>
          </w:tcPr>
          <w:p w14:paraId="64FB58FB">
            <w:pPr>
              <w:pStyle w:val="TableParagraph"/>
              <w:jc w:val="left"/>
              <w:rPr>
                <w:rFonts w:ascii="Times New Roman"/>
                <w:sz w:val="24"/>
              </w:rPr>
            </w:pPr>
          </w:p>
        </w:tc>
        <w:tc>
          <w:tcPr>
            <w:tcW w:w="1277" w:type="dxa"/>
          </w:tcPr>
          <w:p w14:paraId="6424E567">
            <w:pPr>
              <w:pStyle w:val="TableParagraph"/>
              <w:spacing w:before="2"/>
              <w:ind w:left="9" w:right="1"/>
              <w:rPr>
                <w:rFonts w:ascii="Microsoft JhengHei" w:eastAsia="Microsoft JhengHei"/>
                <w:b/>
                <w:sz w:val="24"/>
              </w:rPr>
            </w:pPr>
            <w:r>
              <w:rPr>
                <w:rFonts w:ascii="Microsoft JhengHei" w:eastAsia="Microsoft JhengHei"/>
                <w:b/>
                <w:spacing w:val="-3"/>
                <w:sz w:val="24"/>
              </w:rPr>
              <w:t>学术竞赛</w:t>
            </w:r>
          </w:p>
        </w:tc>
        <w:tc>
          <w:tcPr>
            <w:tcW w:w="1277" w:type="dxa"/>
          </w:tcPr>
          <w:p w14:paraId="724BAE54">
            <w:pPr>
              <w:pStyle w:val="TableParagraph"/>
              <w:spacing w:before="82"/>
              <w:ind w:left="9"/>
              <w:rPr>
                <w:sz w:val="24"/>
              </w:rPr>
            </w:pPr>
            <w:r>
              <w:rPr>
                <w:spacing w:val="-5"/>
                <w:sz w:val="24"/>
              </w:rPr>
              <w:t>B41</w:t>
            </w:r>
          </w:p>
        </w:tc>
        <w:tc>
          <w:tcPr>
            <w:tcW w:w="5528" w:type="dxa"/>
          </w:tcPr>
          <w:p w14:paraId="5954CAE7">
            <w:pPr>
              <w:pStyle w:val="TableParagraph"/>
              <w:spacing w:before="82"/>
              <w:ind w:left="7" w:right="1"/>
              <w:rPr>
                <w:sz w:val="24"/>
              </w:rPr>
            </w:pPr>
            <w:r>
              <w:rPr>
                <w:spacing w:val="-1"/>
                <w:sz w:val="24"/>
              </w:rPr>
              <w:t>学科竞赛/科研成果/挑战杯课外学术科技竞赛</w:t>
            </w:r>
          </w:p>
        </w:tc>
        <w:tc>
          <w:tcPr>
            <w:tcW w:w="5389" w:type="dxa"/>
          </w:tcPr>
          <w:p w14:paraId="42EACA4D">
            <w:pPr>
              <w:pStyle w:val="TableParagraph"/>
              <w:spacing w:before="82"/>
              <w:ind w:left="4"/>
              <w:rPr>
                <w:sz w:val="24"/>
              </w:rPr>
            </w:pPr>
            <w:r>
              <w:rPr>
                <w:spacing w:val="-20"/>
                <w:sz w:val="24"/>
              </w:rPr>
              <w:t xml:space="preserve">附录 </w:t>
            </w:r>
            <w:r>
              <w:rPr>
                <w:spacing w:val="-10"/>
                <w:sz w:val="24"/>
              </w:rPr>
              <w:t>B</w:t>
            </w:r>
          </w:p>
        </w:tc>
      </w:tr>
      <w:tr w14:paraId="1D0A74BB">
        <w:tblPrEx>
          <w:tblW w:w="0" w:type="auto"/>
          <w:tblInd w:w="11" w:type="dxa"/>
          <w:tblLayout w:type="fixed"/>
        </w:tblPrEx>
        <w:trPr>
          <w:trHeight w:val="1403"/>
        </w:trPr>
        <w:tc>
          <w:tcPr>
            <w:tcW w:w="1270" w:type="dxa"/>
            <w:vMerge w:val="restart"/>
          </w:tcPr>
          <w:p w14:paraId="7575EE73">
            <w:pPr>
              <w:pStyle w:val="TableParagraph"/>
              <w:jc w:val="left"/>
              <w:rPr>
                <w:sz w:val="24"/>
              </w:rPr>
            </w:pPr>
          </w:p>
          <w:p w14:paraId="5B4B3292">
            <w:pPr>
              <w:pStyle w:val="TableParagraph"/>
              <w:jc w:val="left"/>
              <w:rPr>
                <w:sz w:val="24"/>
              </w:rPr>
            </w:pPr>
          </w:p>
          <w:p w14:paraId="0EE43170">
            <w:pPr>
              <w:pStyle w:val="TableParagraph"/>
              <w:spacing w:before="25"/>
              <w:jc w:val="left"/>
              <w:rPr>
                <w:sz w:val="24"/>
              </w:rPr>
            </w:pPr>
          </w:p>
          <w:p w14:paraId="7313937D">
            <w:pPr>
              <w:pStyle w:val="TableParagraph"/>
              <w:ind w:left="6"/>
              <w:rPr>
                <w:rFonts w:ascii="Microsoft JhengHei" w:eastAsia="Microsoft JhengHei"/>
                <w:b/>
                <w:sz w:val="24"/>
              </w:rPr>
            </w:pPr>
            <w:r>
              <w:rPr>
                <w:rFonts w:ascii="Microsoft JhengHei" w:eastAsia="Microsoft JhengHei"/>
                <w:b/>
                <w:spacing w:val="-10"/>
                <w:sz w:val="24"/>
              </w:rPr>
              <w:t>体</w:t>
            </w:r>
          </w:p>
        </w:tc>
        <w:tc>
          <w:tcPr>
            <w:tcW w:w="1277" w:type="dxa"/>
          </w:tcPr>
          <w:p w14:paraId="3E3AA697">
            <w:pPr>
              <w:pStyle w:val="TableParagraph"/>
              <w:spacing w:before="162"/>
              <w:jc w:val="left"/>
              <w:rPr>
                <w:sz w:val="24"/>
              </w:rPr>
            </w:pPr>
          </w:p>
          <w:p w14:paraId="214B7F4F">
            <w:pPr>
              <w:pStyle w:val="TableParagraph"/>
              <w:ind w:left="9" w:right="1"/>
              <w:rPr>
                <w:rFonts w:ascii="Microsoft JhengHei" w:eastAsia="Microsoft JhengHei"/>
                <w:b/>
                <w:sz w:val="24"/>
              </w:rPr>
            </w:pPr>
            <w:r>
              <w:rPr>
                <w:rFonts w:ascii="Microsoft JhengHei" w:eastAsia="Microsoft JhengHei"/>
                <w:b/>
                <w:spacing w:val="-3"/>
                <w:sz w:val="24"/>
              </w:rPr>
              <w:t>体育素养</w:t>
            </w:r>
          </w:p>
        </w:tc>
        <w:tc>
          <w:tcPr>
            <w:tcW w:w="1277" w:type="dxa"/>
          </w:tcPr>
          <w:p w14:paraId="3586C8C9">
            <w:pPr>
              <w:pStyle w:val="TableParagraph"/>
              <w:spacing w:before="241"/>
              <w:jc w:val="left"/>
              <w:rPr>
                <w:sz w:val="24"/>
              </w:rPr>
            </w:pPr>
          </w:p>
          <w:p w14:paraId="40B343A8">
            <w:pPr>
              <w:pStyle w:val="TableParagraph"/>
              <w:spacing w:before="1"/>
              <w:ind w:left="9"/>
              <w:rPr>
                <w:sz w:val="24"/>
              </w:rPr>
            </w:pPr>
            <w:r>
              <w:rPr>
                <w:spacing w:val="-5"/>
                <w:sz w:val="24"/>
              </w:rPr>
              <w:t>C11</w:t>
            </w:r>
          </w:p>
        </w:tc>
        <w:tc>
          <w:tcPr>
            <w:tcW w:w="5528" w:type="dxa"/>
          </w:tcPr>
          <w:p w14:paraId="04FBEA2C">
            <w:pPr>
              <w:pStyle w:val="TableParagraph"/>
              <w:spacing w:before="241"/>
              <w:jc w:val="left"/>
              <w:rPr>
                <w:sz w:val="24"/>
              </w:rPr>
            </w:pPr>
          </w:p>
          <w:p w14:paraId="55DCA1E7">
            <w:pPr>
              <w:pStyle w:val="TableParagraph"/>
              <w:spacing w:before="1"/>
              <w:ind w:left="522" w:right="516"/>
              <w:rPr>
                <w:sz w:val="24"/>
              </w:rPr>
            </w:pPr>
            <w:r>
              <w:rPr>
                <w:spacing w:val="-1"/>
                <w:sz w:val="24"/>
              </w:rPr>
              <w:t>体质健康测试成绩优良</w:t>
            </w:r>
          </w:p>
        </w:tc>
        <w:tc>
          <w:tcPr>
            <w:tcW w:w="5389" w:type="dxa"/>
          </w:tcPr>
          <w:p w14:paraId="77587D4A">
            <w:pPr>
              <w:pStyle w:val="TableParagraph"/>
              <w:spacing w:before="81"/>
              <w:ind w:left="4"/>
              <w:rPr>
                <w:sz w:val="24"/>
              </w:rPr>
            </w:pPr>
            <w:r>
              <w:rPr>
                <w:sz w:val="24"/>
              </w:rPr>
              <w:t>体测成绩≥80</w:t>
            </w:r>
            <w:r>
              <w:rPr>
                <w:spacing w:val="-30"/>
                <w:sz w:val="24"/>
              </w:rPr>
              <w:t xml:space="preserve"> 分加 </w:t>
            </w:r>
            <w:r>
              <w:rPr>
                <w:sz w:val="24"/>
              </w:rPr>
              <w:t>0.2，体测成绩≥90</w:t>
            </w:r>
            <w:r>
              <w:rPr>
                <w:spacing w:val="-24"/>
                <w:sz w:val="24"/>
              </w:rPr>
              <w:t xml:space="preserve"> 分加</w:t>
            </w:r>
          </w:p>
          <w:p w14:paraId="1662D7AE">
            <w:pPr>
              <w:pStyle w:val="TableParagraph"/>
              <w:spacing w:before="161"/>
              <w:ind w:left="7"/>
              <w:rPr>
                <w:sz w:val="24"/>
              </w:rPr>
            </w:pPr>
            <w:r>
              <w:rPr>
                <w:spacing w:val="-4"/>
                <w:sz w:val="24"/>
              </w:rPr>
              <w:t>0.4；</w:t>
            </w:r>
          </w:p>
          <w:p w14:paraId="42A32E8B">
            <w:pPr>
              <w:pStyle w:val="TableParagraph"/>
              <w:spacing w:before="160"/>
              <w:ind w:left="4"/>
              <w:rPr>
                <w:sz w:val="24"/>
              </w:rPr>
            </w:pPr>
            <w:r>
              <w:rPr>
                <w:spacing w:val="-8"/>
                <w:sz w:val="24"/>
              </w:rPr>
              <w:t xml:space="preserve">当年游泳考核达 </w:t>
            </w:r>
            <w:r>
              <w:rPr>
                <w:sz w:val="24"/>
              </w:rPr>
              <w:t>400</w:t>
            </w:r>
            <w:r>
              <w:rPr>
                <w:spacing w:val="-30"/>
                <w:sz w:val="24"/>
              </w:rPr>
              <w:t xml:space="preserve"> 米加 </w:t>
            </w:r>
            <w:r>
              <w:rPr>
                <w:spacing w:val="-5"/>
                <w:sz w:val="24"/>
              </w:rPr>
              <w:t>0.3</w:t>
            </w:r>
          </w:p>
        </w:tc>
      </w:tr>
      <w:tr w14:paraId="03E140CF">
        <w:tblPrEx>
          <w:tblW w:w="0" w:type="auto"/>
          <w:tblInd w:w="11" w:type="dxa"/>
          <w:tblLayout w:type="fixed"/>
        </w:tblPrEx>
        <w:trPr>
          <w:trHeight w:val="467"/>
        </w:trPr>
        <w:tc>
          <w:tcPr>
            <w:tcW w:w="1270" w:type="dxa"/>
            <w:vMerge/>
            <w:tcBorders>
              <w:top w:val="nil"/>
            </w:tcBorders>
          </w:tcPr>
          <w:p w14:paraId="23209010">
            <w:pPr>
              <w:rPr>
                <w:sz w:val="2"/>
                <w:szCs w:val="2"/>
              </w:rPr>
            </w:pPr>
          </w:p>
        </w:tc>
        <w:tc>
          <w:tcPr>
            <w:tcW w:w="1277" w:type="dxa"/>
          </w:tcPr>
          <w:p w14:paraId="16B028E2">
            <w:pPr>
              <w:pStyle w:val="TableParagraph"/>
              <w:spacing w:before="2"/>
              <w:ind w:left="9" w:right="1"/>
              <w:rPr>
                <w:rFonts w:ascii="Microsoft JhengHei" w:eastAsia="Microsoft JhengHei"/>
                <w:b/>
                <w:sz w:val="24"/>
              </w:rPr>
            </w:pPr>
            <w:r>
              <w:rPr>
                <w:rFonts w:ascii="Microsoft JhengHei" w:eastAsia="Microsoft JhengHei"/>
                <w:b/>
                <w:spacing w:val="-3"/>
                <w:sz w:val="24"/>
              </w:rPr>
              <w:t>体育比赛</w:t>
            </w:r>
          </w:p>
        </w:tc>
        <w:tc>
          <w:tcPr>
            <w:tcW w:w="1277" w:type="dxa"/>
          </w:tcPr>
          <w:p w14:paraId="35C97904">
            <w:pPr>
              <w:pStyle w:val="TableParagraph"/>
              <w:spacing w:before="81"/>
              <w:ind w:left="9"/>
              <w:rPr>
                <w:sz w:val="24"/>
              </w:rPr>
            </w:pPr>
            <w:r>
              <w:rPr>
                <w:spacing w:val="-5"/>
                <w:sz w:val="24"/>
              </w:rPr>
              <w:t>C21</w:t>
            </w:r>
          </w:p>
        </w:tc>
        <w:tc>
          <w:tcPr>
            <w:tcW w:w="5528" w:type="dxa"/>
          </w:tcPr>
          <w:p w14:paraId="708B0A1D">
            <w:pPr>
              <w:pStyle w:val="TableParagraph"/>
              <w:spacing w:before="81"/>
              <w:ind w:left="522" w:right="516"/>
              <w:rPr>
                <w:sz w:val="24"/>
              </w:rPr>
            </w:pPr>
            <w:r>
              <w:rPr>
                <w:spacing w:val="-3"/>
                <w:sz w:val="24"/>
              </w:rPr>
              <w:t>体育竞赛</w:t>
            </w:r>
          </w:p>
        </w:tc>
        <w:tc>
          <w:tcPr>
            <w:tcW w:w="5389" w:type="dxa"/>
          </w:tcPr>
          <w:p w14:paraId="12B8773D">
            <w:pPr>
              <w:pStyle w:val="TableParagraph"/>
              <w:spacing w:before="81"/>
              <w:ind w:left="4"/>
              <w:rPr>
                <w:sz w:val="24"/>
              </w:rPr>
            </w:pPr>
            <w:r>
              <w:rPr>
                <w:spacing w:val="-20"/>
                <w:sz w:val="24"/>
              </w:rPr>
              <w:t xml:space="preserve">附录 </w:t>
            </w:r>
            <w:r>
              <w:rPr>
                <w:spacing w:val="-10"/>
                <w:sz w:val="24"/>
              </w:rPr>
              <w:t>B</w:t>
            </w:r>
          </w:p>
        </w:tc>
      </w:tr>
      <w:tr w14:paraId="6BFCDA12">
        <w:tblPrEx>
          <w:tblW w:w="0" w:type="auto"/>
          <w:tblInd w:w="11" w:type="dxa"/>
          <w:tblLayout w:type="fixed"/>
        </w:tblPrEx>
        <w:trPr>
          <w:trHeight w:val="468"/>
        </w:trPr>
        <w:tc>
          <w:tcPr>
            <w:tcW w:w="1270" w:type="dxa"/>
            <w:vMerge/>
            <w:tcBorders>
              <w:top w:val="nil"/>
            </w:tcBorders>
          </w:tcPr>
          <w:p w14:paraId="03B36B16">
            <w:pPr>
              <w:rPr>
                <w:sz w:val="2"/>
                <w:szCs w:val="2"/>
              </w:rPr>
            </w:pPr>
          </w:p>
        </w:tc>
        <w:tc>
          <w:tcPr>
            <w:tcW w:w="1277" w:type="dxa"/>
          </w:tcPr>
          <w:p w14:paraId="0196C3BA">
            <w:pPr>
              <w:pStyle w:val="TableParagraph"/>
              <w:spacing w:before="2"/>
              <w:ind w:left="9" w:right="1"/>
              <w:rPr>
                <w:rFonts w:ascii="Microsoft JhengHei" w:eastAsia="Microsoft JhengHei"/>
                <w:b/>
                <w:sz w:val="24"/>
              </w:rPr>
            </w:pPr>
            <w:r>
              <w:rPr>
                <w:rFonts w:ascii="Microsoft JhengHei" w:eastAsia="Microsoft JhengHei"/>
                <w:b/>
                <w:spacing w:val="-3"/>
                <w:sz w:val="24"/>
              </w:rPr>
              <w:t>体育之星</w:t>
            </w:r>
          </w:p>
        </w:tc>
        <w:tc>
          <w:tcPr>
            <w:tcW w:w="1277" w:type="dxa"/>
          </w:tcPr>
          <w:p w14:paraId="5A0F2528">
            <w:pPr>
              <w:pStyle w:val="TableParagraph"/>
              <w:spacing w:before="82"/>
              <w:ind w:left="9"/>
              <w:rPr>
                <w:sz w:val="24"/>
              </w:rPr>
            </w:pPr>
            <w:r>
              <w:rPr>
                <w:spacing w:val="-5"/>
                <w:sz w:val="24"/>
              </w:rPr>
              <w:t>C31</w:t>
            </w:r>
          </w:p>
        </w:tc>
        <w:tc>
          <w:tcPr>
            <w:tcW w:w="5528" w:type="dxa"/>
          </w:tcPr>
          <w:p w14:paraId="69DA91D3">
            <w:pPr>
              <w:pStyle w:val="TableParagraph"/>
              <w:spacing w:before="82"/>
              <w:ind w:left="522" w:right="515"/>
              <w:rPr>
                <w:sz w:val="24"/>
              </w:rPr>
            </w:pPr>
            <w:r>
              <w:rPr>
                <w:spacing w:val="-6"/>
                <w:sz w:val="24"/>
              </w:rPr>
              <w:t xml:space="preserve">参评学年内体育积分达 </w:t>
            </w:r>
            <w:r>
              <w:rPr>
                <w:sz w:val="24"/>
              </w:rPr>
              <w:t>50</w:t>
            </w:r>
            <w:r>
              <w:rPr>
                <w:spacing w:val="-35"/>
                <w:sz w:val="24"/>
              </w:rPr>
              <w:t xml:space="preserve"> 分</w:t>
            </w:r>
          </w:p>
        </w:tc>
        <w:tc>
          <w:tcPr>
            <w:tcW w:w="5389" w:type="dxa"/>
          </w:tcPr>
          <w:p w14:paraId="2E5F2028">
            <w:pPr>
              <w:pStyle w:val="TableParagraph"/>
              <w:spacing w:before="82"/>
              <w:ind w:left="7"/>
              <w:rPr>
                <w:sz w:val="24"/>
              </w:rPr>
            </w:pPr>
            <w:r>
              <w:rPr>
                <w:spacing w:val="-10"/>
                <w:sz w:val="24"/>
              </w:rPr>
              <w:t>1</w:t>
            </w:r>
          </w:p>
        </w:tc>
      </w:tr>
      <w:tr w14:paraId="3BCE6EE4">
        <w:tblPrEx>
          <w:tblW w:w="0" w:type="auto"/>
          <w:tblInd w:w="11" w:type="dxa"/>
          <w:tblLayout w:type="fixed"/>
        </w:tblPrEx>
        <w:trPr>
          <w:trHeight w:val="937"/>
        </w:trPr>
        <w:tc>
          <w:tcPr>
            <w:tcW w:w="1270" w:type="dxa"/>
            <w:vMerge w:val="restart"/>
          </w:tcPr>
          <w:p w14:paraId="612F902A">
            <w:pPr>
              <w:pStyle w:val="TableParagraph"/>
              <w:jc w:val="left"/>
              <w:rPr>
                <w:sz w:val="24"/>
              </w:rPr>
            </w:pPr>
          </w:p>
          <w:p w14:paraId="104623C1">
            <w:pPr>
              <w:pStyle w:val="TableParagraph"/>
              <w:jc w:val="left"/>
              <w:rPr>
                <w:sz w:val="24"/>
              </w:rPr>
            </w:pPr>
          </w:p>
          <w:p w14:paraId="4B10442F">
            <w:pPr>
              <w:pStyle w:val="TableParagraph"/>
              <w:spacing w:before="32"/>
              <w:jc w:val="left"/>
              <w:rPr>
                <w:sz w:val="24"/>
              </w:rPr>
            </w:pPr>
          </w:p>
          <w:p w14:paraId="19584556">
            <w:pPr>
              <w:pStyle w:val="TableParagraph"/>
              <w:ind w:left="6"/>
              <w:rPr>
                <w:rFonts w:ascii="Microsoft JhengHei" w:eastAsia="Microsoft JhengHei"/>
                <w:b/>
                <w:sz w:val="24"/>
              </w:rPr>
            </w:pPr>
            <w:r>
              <w:rPr>
                <w:rFonts w:ascii="Microsoft JhengHei" w:eastAsia="Microsoft JhengHei"/>
                <w:b/>
                <w:spacing w:val="-10"/>
                <w:sz w:val="24"/>
              </w:rPr>
              <w:t>美</w:t>
            </w:r>
          </w:p>
        </w:tc>
        <w:tc>
          <w:tcPr>
            <w:tcW w:w="1277" w:type="dxa"/>
          </w:tcPr>
          <w:p w14:paraId="35894D59">
            <w:pPr>
              <w:pStyle w:val="TableParagraph"/>
              <w:spacing w:before="237"/>
              <w:ind w:left="9" w:right="1"/>
              <w:rPr>
                <w:rFonts w:ascii="Microsoft JhengHei" w:eastAsia="Microsoft JhengHei"/>
                <w:b/>
                <w:sz w:val="24"/>
              </w:rPr>
            </w:pPr>
            <w:r>
              <w:rPr>
                <w:rFonts w:ascii="Microsoft JhengHei" w:eastAsia="Microsoft JhengHei"/>
                <w:b/>
                <w:spacing w:val="-3"/>
                <w:sz w:val="24"/>
              </w:rPr>
              <w:t>道德品行</w:t>
            </w:r>
          </w:p>
        </w:tc>
        <w:tc>
          <w:tcPr>
            <w:tcW w:w="1277" w:type="dxa"/>
          </w:tcPr>
          <w:p w14:paraId="525FBAC2">
            <w:pPr>
              <w:pStyle w:val="TableParagraph"/>
              <w:spacing w:before="9"/>
              <w:jc w:val="left"/>
              <w:rPr>
                <w:sz w:val="24"/>
              </w:rPr>
            </w:pPr>
          </w:p>
          <w:p w14:paraId="1D572733">
            <w:pPr>
              <w:pStyle w:val="TableParagraph"/>
              <w:ind w:left="9"/>
              <w:rPr>
                <w:sz w:val="24"/>
              </w:rPr>
            </w:pPr>
            <w:r>
              <w:rPr>
                <w:spacing w:val="-5"/>
                <w:sz w:val="24"/>
              </w:rPr>
              <w:t>D11</w:t>
            </w:r>
          </w:p>
        </w:tc>
        <w:tc>
          <w:tcPr>
            <w:tcW w:w="5528" w:type="dxa"/>
          </w:tcPr>
          <w:p w14:paraId="7F24CCB8">
            <w:pPr>
              <w:pStyle w:val="TableParagraph"/>
              <w:spacing w:before="83"/>
              <w:ind w:left="7" w:right="1"/>
              <w:rPr>
                <w:sz w:val="24"/>
              </w:rPr>
            </w:pPr>
            <w:r>
              <w:rPr>
                <w:spacing w:val="-1"/>
                <w:sz w:val="24"/>
              </w:rPr>
              <w:t>对社会和学校的安定团结和谐发展做出贡献，或因</w:t>
            </w:r>
          </w:p>
          <w:p w14:paraId="7016F15D">
            <w:pPr>
              <w:pStyle w:val="TableParagraph"/>
              <w:spacing w:before="161"/>
              <w:ind w:left="7" w:right="1"/>
              <w:rPr>
                <w:sz w:val="24"/>
              </w:rPr>
            </w:pPr>
            <w:r>
              <w:rPr>
                <w:spacing w:val="-1"/>
                <w:sz w:val="24"/>
              </w:rPr>
              <w:t>见义勇为、拾金不昧等行为受到表彰或通报表扬</w:t>
            </w:r>
          </w:p>
        </w:tc>
        <w:tc>
          <w:tcPr>
            <w:tcW w:w="5389" w:type="dxa"/>
          </w:tcPr>
          <w:p w14:paraId="2FF1F51D">
            <w:pPr>
              <w:pStyle w:val="TableParagraph"/>
              <w:spacing w:before="9"/>
              <w:jc w:val="left"/>
              <w:rPr>
                <w:sz w:val="24"/>
              </w:rPr>
            </w:pPr>
          </w:p>
          <w:p w14:paraId="5BBADD58">
            <w:pPr>
              <w:pStyle w:val="TableParagraph"/>
              <w:tabs>
                <w:tab w:val="left" w:pos="1804"/>
              </w:tabs>
              <w:ind w:left="4"/>
              <w:rPr>
                <w:sz w:val="24"/>
              </w:rPr>
            </w:pPr>
            <w:r>
              <w:rPr>
                <w:sz w:val="24"/>
              </w:rPr>
              <w:t>国/省/校/院</w:t>
            </w:r>
            <w:r>
              <w:rPr>
                <w:spacing w:val="-10"/>
                <w:sz w:val="24"/>
              </w:rPr>
              <w:t>级</w:t>
            </w:r>
            <w:r>
              <w:rPr>
                <w:sz w:val="24"/>
              </w:rPr>
              <w:tab/>
            </w:r>
            <w:r>
              <w:rPr>
                <w:sz w:val="24"/>
              </w:rPr>
              <w:t>加</w:t>
            </w:r>
            <w:r>
              <w:rPr>
                <w:spacing w:val="-60"/>
                <w:sz w:val="24"/>
              </w:rPr>
              <w:t xml:space="preserve"> </w:t>
            </w:r>
            <w:r>
              <w:rPr>
                <w:spacing w:val="-2"/>
                <w:sz w:val="24"/>
              </w:rPr>
              <w:t>6/4/2/1</w:t>
            </w:r>
          </w:p>
        </w:tc>
      </w:tr>
      <w:tr w14:paraId="7F3C0883">
        <w:tblPrEx>
          <w:tblW w:w="0" w:type="auto"/>
          <w:tblInd w:w="11" w:type="dxa"/>
          <w:tblLayout w:type="fixed"/>
        </w:tblPrEx>
        <w:trPr>
          <w:trHeight w:val="467"/>
        </w:trPr>
        <w:tc>
          <w:tcPr>
            <w:tcW w:w="1270" w:type="dxa"/>
            <w:vMerge/>
            <w:tcBorders>
              <w:top w:val="nil"/>
            </w:tcBorders>
          </w:tcPr>
          <w:p w14:paraId="2C94EC48">
            <w:pPr>
              <w:rPr>
                <w:sz w:val="2"/>
                <w:szCs w:val="2"/>
              </w:rPr>
            </w:pPr>
          </w:p>
        </w:tc>
        <w:tc>
          <w:tcPr>
            <w:tcW w:w="1277" w:type="dxa"/>
            <w:vMerge w:val="restart"/>
          </w:tcPr>
          <w:p w14:paraId="279073E9">
            <w:pPr>
              <w:pStyle w:val="TableParagraph"/>
              <w:spacing w:before="172"/>
              <w:jc w:val="left"/>
              <w:rPr>
                <w:sz w:val="24"/>
              </w:rPr>
            </w:pPr>
          </w:p>
          <w:p w14:paraId="79114E6E">
            <w:pPr>
              <w:pStyle w:val="TableParagraph"/>
              <w:ind w:left="155"/>
              <w:jc w:val="left"/>
              <w:rPr>
                <w:rFonts w:ascii="Microsoft JhengHei" w:eastAsia="Microsoft JhengHei"/>
                <w:b/>
                <w:sz w:val="24"/>
              </w:rPr>
            </w:pPr>
            <w:r>
              <w:rPr>
                <w:rFonts w:ascii="Microsoft JhengHei" w:eastAsia="Microsoft JhengHei"/>
                <w:b/>
                <w:spacing w:val="-3"/>
                <w:sz w:val="24"/>
              </w:rPr>
              <w:t>文娱活动</w:t>
            </w:r>
          </w:p>
        </w:tc>
        <w:tc>
          <w:tcPr>
            <w:tcW w:w="1277" w:type="dxa"/>
          </w:tcPr>
          <w:p w14:paraId="62F7A813">
            <w:pPr>
              <w:pStyle w:val="TableParagraph"/>
              <w:spacing w:before="81"/>
              <w:ind w:left="9"/>
              <w:rPr>
                <w:sz w:val="24"/>
              </w:rPr>
            </w:pPr>
            <w:r>
              <w:rPr>
                <w:spacing w:val="-5"/>
                <w:sz w:val="24"/>
              </w:rPr>
              <w:t>D21</w:t>
            </w:r>
          </w:p>
        </w:tc>
        <w:tc>
          <w:tcPr>
            <w:tcW w:w="5528" w:type="dxa"/>
          </w:tcPr>
          <w:p w14:paraId="4B79B092">
            <w:pPr>
              <w:pStyle w:val="TableParagraph"/>
              <w:spacing w:before="81"/>
              <w:ind w:left="522" w:right="516"/>
              <w:rPr>
                <w:sz w:val="24"/>
              </w:rPr>
            </w:pPr>
            <w:r>
              <w:rPr>
                <w:spacing w:val="-3"/>
                <w:sz w:val="24"/>
              </w:rPr>
              <w:t>文艺竞赛</w:t>
            </w:r>
          </w:p>
        </w:tc>
        <w:tc>
          <w:tcPr>
            <w:tcW w:w="5389" w:type="dxa"/>
            <w:vMerge w:val="restart"/>
          </w:tcPr>
          <w:p w14:paraId="29AC5A89">
            <w:pPr>
              <w:pStyle w:val="TableParagraph"/>
              <w:spacing w:before="251"/>
              <w:jc w:val="left"/>
              <w:rPr>
                <w:sz w:val="24"/>
              </w:rPr>
            </w:pPr>
          </w:p>
          <w:p w14:paraId="3778FC3C">
            <w:pPr>
              <w:pStyle w:val="TableParagraph"/>
              <w:ind w:left="4"/>
              <w:rPr>
                <w:sz w:val="24"/>
              </w:rPr>
            </w:pPr>
            <w:r>
              <w:rPr>
                <w:spacing w:val="-20"/>
                <w:sz w:val="24"/>
              </w:rPr>
              <w:t xml:space="preserve">附录 </w:t>
            </w:r>
            <w:r>
              <w:rPr>
                <w:spacing w:val="-10"/>
                <w:sz w:val="24"/>
              </w:rPr>
              <w:t>B</w:t>
            </w:r>
          </w:p>
        </w:tc>
      </w:tr>
      <w:tr w14:paraId="35ED697E">
        <w:tblPrEx>
          <w:tblW w:w="0" w:type="auto"/>
          <w:tblInd w:w="11" w:type="dxa"/>
          <w:tblLayout w:type="fixed"/>
        </w:tblPrEx>
        <w:trPr>
          <w:trHeight w:val="467"/>
        </w:trPr>
        <w:tc>
          <w:tcPr>
            <w:tcW w:w="1270" w:type="dxa"/>
            <w:vMerge/>
            <w:tcBorders>
              <w:top w:val="nil"/>
            </w:tcBorders>
          </w:tcPr>
          <w:p w14:paraId="15280D97">
            <w:pPr>
              <w:rPr>
                <w:sz w:val="2"/>
                <w:szCs w:val="2"/>
              </w:rPr>
            </w:pPr>
          </w:p>
        </w:tc>
        <w:tc>
          <w:tcPr>
            <w:tcW w:w="1277" w:type="dxa"/>
            <w:vMerge/>
            <w:tcBorders>
              <w:top w:val="nil"/>
            </w:tcBorders>
          </w:tcPr>
          <w:p w14:paraId="05869A13">
            <w:pPr>
              <w:rPr>
                <w:sz w:val="2"/>
                <w:szCs w:val="2"/>
              </w:rPr>
            </w:pPr>
          </w:p>
        </w:tc>
        <w:tc>
          <w:tcPr>
            <w:tcW w:w="1277" w:type="dxa"/>
          </w:tcPr>
          <w:p w14:paraId="6798F859">
            <w:pPr>
              <w:pStyle w:val="TableParagraph"/>
              <w:spacing w:before="81"/>
              <w:ind w:left="9"/>
              <w:rPr>
                <w:sz w:val="24"/>
              </w:rPr>
            </w:pPr>
            <w:r>
              <w:rPr>
                <w:spacing w:val="-5"/>
                <w:sz w:val="24"/>
              </w:rPr>
              <w:t>D22</w:t>
            </w:r>
          </w:p>
        </w:tc>
        <w:tc>
          <w:tcPr>
            <w:tcW w:w="5528" w:type="dxa"/>
          </w:tcPr>
          <w:p w14:paraId="7C2E7764">
            <w:pPr>
              <w:pStyle w:val="TableParagraph"/>
              <w:spacing w:before="81"/>
              <w:ind w:left="522" w:right="516"/>
              <w:rPr>
                <w:sz w:val="24"/>
              </w:rPr>
            </w:pPr>
            <w:r>
              <w:rPr>
                <w:spacing w:val="-3"/>
                <w:sz w:val="24"/>
              </w:rPr>
              <w:t>文艺作品</w:t>
            </w:r>
          </w:p>
        </w:tc>
        <w:tc>
          <w:tcPr>
            <w:tcW w:w="5389" w:type="dxa"/>
            <w:vMerge/>
            <w:tcBorders>
              <w:top w:val="nil"/>
            </w:tcBorders>
          </w:tcPr>
          <w:p w14:paraId="7E1C0C0C">
            <w:pPr>
              <w:rPr>
                <w:sz w:val="2"/>
                <w:szCs w:val="2"/>
              </w:rPr>
            </w:pPr>
          </w:p>
        </w:tc>
      </w:tr>
      <w:tr w14:paraId="79070ECC">
        <w:tblPrEx>
          <w:tblW w:w="0" w:type="auto"/>
          <w:tblInd w:w="11" w:type="dxa"/>
          <w:tblLayout w:type="fixed"/>
        </w:tblPrEx>
        <w:trPr>
          <w:trHeight w:val="468"/>
        </w:trPr>
        <w:tc>
          <w:tcPr>
            <w:tcW w:w="1270" w:type="dxa"/>
            <w:vMerge/>
            <w:tcBorders>
              <w:top w:val="nil"/>
            </w:tcBorders>
          </w:tcPr>
          <w:p w14:paraId="30F3F196">
            <w:pPr>
              <w:rPr>
                <w:sz w:val="2"/>
                <w:szCs w:val="2"/>
              </w:rPr>
            </w:pPr>
          </w:p>
        </w:tc>
        <w:tc>
          <w:tcPr>
            <w:tcW w:w="1277" w:type="dxa"/>
            <w:vMerge/>
            <w:tcBorders>
              <w:top w:val="nil"/>
            </w:tcBorders>
          </w:tcPr>
          <w:p w14:paraId="04FD6EBE">
            <w:pPr>
              <w:rPr>
                <w:sz w:val="2"/>
                <w:szCs w:val="2"/>
              </w:rPr>
            </w:pPr>
          </w:p>
        </w:tc>
        <w:tc>
          <w:tcPr>
            <w:tcW w:w="1277" w:type="dxa"/>
          </w:tcPr>
          <w:p w14:paraId="2E7FF1B6">
            <w:pPr>
              <w:pStyle w:val="TableParagraph"/>
              <w:spacing w:before="81"/>
              <w:ind w:left="9"/>
              <w:rPr>
                <w:sz w:val="24"/>
              </w:rPr>
            </w:pPr>
            <w:r>
              <w:rPr>
                <w:spacing w:val="-5"/>
                <w:sz w:val="24"/>
              </w:rPr>
              <w:t>D23</w:t>
            </w:r>
          </w:p>
        </w:tc>
        <w:tc>
          <w:tcPr>
            <w:tcW w:w="5528" w:type="dxa"/>
          </w:tcPr>
          <w:p w14:paraId="287D3A99">
            <w:pPr>
              <w:pStyle w:val="TableParagraph"/>
              <w:spacing w:before="81"/>
              <w:ind w:left="522" w:right="516"/>
              <w:rPr>
                <w:sz w:val="24"/>
              </w:rPr>
            </w:pPr>
            <w:r>
              <w:rPr>
                <w:spacing w:val="-1"/>
                <w:sz w:val="24"/>
              </w:rPr>
              <w:t>无评比的文艺演出/辩论赛</w:t>
            </w:r>
          </w:p>
        </w:tc>
        <w:tc>
          <w:tcPr>
            <w:tcW w:w="5389" w:type="dxa"/>
            <w:vMerge/>
            <w:tcBorders>
              <w:top w:val="nil"/>
            </w:tcBorders>
          </w:tcPr>
          <w:p w14:paraId="47FBD1B9">
            <w:pPr>
              <w:rPr>
                <w:sz w:val="2"/>
                <w:szCs w:val="2"/>
              </w:rPr>
            </w:pPr>
          </w:p>
        </w:tc>
      </w:tr>
      <w:tr w14:paraId="4D8EC190">
        <w:tblPrEx>
          <w:tblW w:w="0" w:type="auto"/>
          <w:tblInd w:w="11" w:type="dxa"/>
          <w:tblLayout w:type="fixed"/>
        </w:tblPrEx>
        <w:trPr>
          <w:trHeight w:val="935"/>
        </w:trPr>
        <w:tc>
          <w:tcPr>
            <w:tcW w:w="1270" w:type="dxa"/>
            <w:vMerge w:val="restart"/>
          </w:tcPr>
          <w:p w14:paraId="114B6401">
            <w:pPr>
              <w:pStyle w:val="TableParagraph"/>
              <w:jc w:val="left"/>
              <w:rPr>
                <w:sz w:val="24"/>
              </w:rPr>
            </w:pPr>
          </w:p>
          <w:p w14:paraId="0EC9D7D5">
            <w:pPr>
              <w:pStyle w:val="TableParagraph"/>
              <w:jc w:val="left"/>
              <w:rPr>
                <w:sz w:val="24"/>
              </w:rPr>
            </w:pPr>
          </w:p>
          <w:p w14:paraId="39FDAA84">
            <w:pPr>
              <w:pStyle w:val="TableParagraph"/>
              <w:jc w:val="left"/>
              <w:rPr>
                <w:sz w:val="24"/>
              </w:rPr>
            </w:pPr>
          </w:p>
          <w:p w14:paraId="25AC0481">
            <w:pPr>
              <w:pStyle w:val="TableParagraph"/>
              <w:jc w:val="left"/>
              <w:rPr>
                <w:sz w:val="24"/>
              </w:rPr>
            </w:pPr>
          </w:p>
          <w:p w14:paraId="1C8E7C9B">
            <w:pPr>
              <w:pStyle w:val="TableParagraph"/>
              <w:spacing w:before="113"/>
              <w:jc w:val="left"/>
              <w:rPr>
                <w:sz w:val="24"/>
              </w:rPr>
            </w:pPr>
          </w:p>
          <w:p w14:paraId="5D160A0E">
            <w:pPr>
              <w:pStyle w:val="TableParagraph"/>
              <w:ind w:left="6"/>
              <w:rPr>
                <w:rFonts w:ascii="Microsoft JhengHei" w:eastAsia="Microsoft JhengHei"/>
                <w:b/>
                <w:sz w:val="24"/>
              </w:rPr>
            </w:pPr>
            <w:r>
              <w:rPr>
                <w:rFonts w:ascii="Microsoft JhengHei" w:eastAsia="Microsoft JhengHei"/>
                <w:b/>
                <w:spacing w:val="-10"/>
                <w:sz w:val="24"/>
              </w:rPr>
              <w:t>劳</w:t>
            </w:r>
          </w:p>
        </w:tc>
        <w:tc>
          <w:tcPr>
            <w:tcW w:w="1277" w:type="dxa"/>
          </w:tcPr>
          <w:p w14:paraId="66E79783">
            <w:pPr>
              <w:pStyle w:val="TableParagraph"/>
              <w:spacing w:before="237"/>
              <w:ind w:left="9" w:right="1"/>
              <w:rPr>
                <w:rFonts w:ascii="Microsoft JhengHei" w:eastAsia="Microsoft JhengHei"/>
                <w:b/>
                <w:sz w:val="24"/>
              </w:rPr>
            </w:pPr>
            <w:r>
              <w:rPr>
                <w:rFonts w:ascii="Microsoft JhengHei" w:eastAsia="Microsoft JhengHei"/>
                <w:b/>
                <w:spacing w:val="-3"/>
                <w:sz w:val="24"/>
              </w:rPr>
              <w:t>第二课堂</w:t>
            </w:r>
          </w:p>
        </w:tc>
        <w:tc>
          <w:tcPr>
            <w:tcW w:w="1277" w:type="dxa"/>
          </w:tcPr>
          <w:p w14:paraId="7F99B57B">
            <w:pPr>
              <w:pStyle w:val="TableParagraph"/>
              <w:spacing w:before="9"/>
              <w:jc w:val="left"/>
              <w:rPr>
                <w:sz w:val="24"/>
              </w:rPr>
            </w:pPr>
          </w:p>
          <w:p w14:paraId="02589D45">
            <w:pPr>
              <w:pStyle w:val="TableParagraph"/>
              <w:ind w:left="9"/>
              <w:rPr>
                <w:sz w:val="24"/>
              </w:rPr>
            </w:pPr>
            <w:r>
              <w:rPr>
                <w:spacing w:val="-5"/>
                <w:sz w:val="24"/>
              </w:rPr>
              <w:t>E11</w:t>
            </w:r>
          </w:p>
        </w:tc>
        <w:tc>
          <w:tcPr>
            <w:tcW w:w="5528" w:type="dxa"/>
          </w:tcPr>
          <w:p w14:paraId="5EFBB27A">
            <w:pPr>
              <w:pStyle w:val="TableParagraph"/>
              <w:spacing w:before="81"/>
              <w:ind w:left="7" w:right="1"/>
              <w:rPr>
                <w:sz w:val="24"/>
              </w:rPr>
            </w:pPr>
            <w:r>
              <w:rPr>
                <w:spacing w:val="-1"/>
                <w:sz w:val="24"/>
              </w:rPr>
              <w:t>按时完成物理学院第二课堂学习实践活动记录手</w:t>
            </w:r>
          </w:p>
          <w:p w14:paraId="22024E35">
            <w:pPr>
              <w:pStyle w:val="TableParagraph"/>
              <w:spacing w:before="161"/>
              <w:ind w:left="522" w:right="516"/>
              <w:rPr>
                <w:sz w:val="24"/>
              </w:rPr>
            </w:pPr>
            <w:r>
              <w:rPr>
                <w:spacing w:val="-2"/>
                <w:sz w:val="24"/>
              </w:rPr>
              <w:t>册，记录完备</w:t>
            </w:r>
          </w:p>
        </w:tc>
        <w:tc>
          <w:tcPr>
            <w:tcW w:w="5389" w:type="dxa"/>
          </w:tcPr>
          <w:p w14:paraId="12F08B5E">
            <w:pPr>
              <w:pStyle w:val="TableParagraph"/>
              <w:spacing w:before="81"/>
              <w:ind w:left="201"/>
              <w:jc w:val="left"/>
              <w:rPr>
                <w:sz w:val="24"/>
              </w:rPr>
            </w:pPr>
            <w:r>
              <w:rPr>
                <w:sz w:val="24"/>
              </w:rPr>
              <w:t>0.2</w:t>
            </w:r>
            <w:r>
              <w:rPr>
                <w:spacing w:val="-30"/>
                <w:sz w:val="24"/>
              </w:rPr>
              <w:t xml:space="preserve"> 分</w:t>
            </w:r>
            <w:r>
              <w:rPr>
                <w:sz w:val="24"/>
              </w:rPr>
              <w:t>（</w:t>
            </w:r>
            <w:r>
              <w:rPr>
                <w:spacing w:val="-1"/>
                <w:sz w:val="24"/>
              </w:rPr>
              <w:t>每学年只加一次，必修课程相关作业不</w:t>
            </w:r>
          </w:p>
          <w:p w14:paraId="0F0B46D5">
            <w:pPr>
              <w:pStyle w:val="TableParagraph"/>
              <w:spacing w:before="161"/>
              <w:ind w:left="7"/>
              <w:rPr>
                <w:sz w:val="24"/>
              </w:rPr>
            </w:pPr>
            <w:r>
              <w:rPr>
                <w:sz w:val="24"/>
              </w:rPr>
              <w:t>计入</w:t>
            </w:r>
            <w:r>
              <w:rPr>
                <w:spacing w:val="-10"/>
                <w:sz w:val="24"/>
              </w:rPr>
              <w:t>）</w:t>
            </w:r>
          </w:p>
        </w:tc>
      </w:tr>
      <w:tr w14:paraId="3328153B">
        <w:tblPrEx>
          <w:tblW w:w="0" w:type="auto"/>
          <w:tblInd w:w="11" w:type="dxa"/>
          <w:tblLayout w:type="fixed"/>
        </w:tblPrEx>
        <w:trPr>
          <w:trHeight w:val="935"/>
        </w:trPr>
        <w:tc>
          <w:tcPr>
            <w:tcW w:w="1270" w:type="dxa"/>
            <w:vMerge/>
            <w:tcBorders>
              <w:top w:val="nil"/>
            </w:tcBorders>
          </w:tcPr>
          <w:p w14:paraId="771BBE91">
            <w:pPr>
              <w:rPr>
                <w:sz w:val="2"/>
                <w:szCs w:val="2"/>
              </w:rPr>
            </w:pPr>
          </w:p>
        </w:tc>
        <w:tc>
          <w:tcPr>
            <w:tcW w:w="1277" w:type="dxa"/>
          </w:tcPr>
          <w:p w14:paraId="248EA6EF">
            <w:pPr>
              <w:pStyle w:val="TableParagraph"/>
              <w:spacing w:before="237"/>
              <w:ind w:left="9" w:right="1"/>
              <w:rPr>
                <w:rFonts w:ascii="Microsoft JhengHei" w:eastAsia="Microsoft JhengHei"/>
                <w:b/>
                <w:sz w:val="24"/>
              </w:rPr>
            </w:pPr>
            <w:r>
              <w:rPr>
                <w:rFonts w:ascii="Microsoft JhengHei" w:eastAsia="Microsoft JhengHei"/>
                <w:b/>
                <w:spacing w:val="-3"/>
                <w:sz w:val="24"/>
              </w:rPr>
              <w:t>技能学习</w:t>
            </w:r>
          </w:p>
        </w:tc>
        <w:tc>
          <w:tcPr>
            <w:tcW w:w="1277" w:type="dxa"/>
          </w:tcPr>
          <w:p w14:paraId="55E149CE">
            <w:pPr>
              <w:pStyle w:val="TableParagraph"/>
              <w:spacing w:before="9"/>
              <w:jc w:val="left"/>
              <w:rPr>
                <w:sz w:val="24"/>
              </w:rPr>
            </w:pPr>
          </w:p>
          <w:p w14:paraId="62B9E6FB">
            <w:pPr>
              <w:pStyle w:val="TableParagraph"/>
              <w:ind w:left="9"/>
              <w:rPr>
                <w:sz w:val="24"/>
              </w:rPr>
            </w:pPr>
            <w:r>
              <w:rPr>
                <w:spacing w:val="-5"/>
                <w:sz w:val="24"/>
              </w:rPr>
              <w:t>E21</w:t>
            </w:r>
          </w:p>
        </w:tc>
        <w:tc>
          <w:tcPr>
            <w:tcW w:w="5528" w:type="dxa"/>
          </w:tcPr>
          <w:p w14:paraId="04C12224">
            <w:pPr>
              <w:pStyle w:val="TableParagraph"/>
              <w:spacing w:before="81"/>
              <w:ind w:left="7" w:right="1"/>
              <w:rPr>
                <w:sz w:val="24"/>
              </w:rPr>
            </w:pPr>
            <w:r>
              <w:rPr>
                <w:spacing w:val="-1"/>
                <w:sz w:val="24"/>
              </w:rPr>
              <w:t>积极参与企业公司实习，并提供单位盖章的有效实</w:t>
            </w:r>
          </w:p>
          <w:p w14:paraId="6F44C0B9">
            <w:pPr>
              <w:pStyle w:val="TableParagraph"/>
              <w:spacing w:before="161"/>
              <w:ind w:left="522" w:right="516"/>
              <w:rPr>
                <w:sz w:val="24"/>
              </w:rPr>
            </w:pPr>
            <w:r>
              <w:rPr>
                <w:spacing w:val="-4"/>
                <w:sz w:val="24"/>
              </w:rPr>
              <w:t>习证明</w:t>
            </w:r>
          </w:p>
        </w:tc>
        <w:tc>
          <w:tcPr>
            <w:tcW w:w="5389" w:type="dxa"/>
          </w:tcPr>
          <w:p w14:paraId="4BC2E8F7">
            <w:pPr>
              <w:pStyle w:val="TableParagraph"/>
              <w:spacing w:before="81"/>
              <w:ind w:left="4"/>
              <w:rPr>
                <w:sz w:val="24"/>
              </w:rPr>
            </w:pPr>
            <w:r>
              <w:rPr>
                <w:spacing w:val="-12"/>
                <w:sz w:val="24"/>
              </w:rPr>
              <w:t xml:space="preserve">每实习满 </w:t>
            </w:r>
            <w:r>
              <w:rPr>
                <w:sz w:val="24"/>
              </w:rPr>
              <w:t>10</w:t>
            </w:r>
            <w:r>
              <w:rPr>
                <w:spacing w:val="-18"/>
                <w:sz w:val="24"/>
              </w:rPr>
              <w:t xml:space="preserve"> 个工作日加 </w:t>
            </w:r>
            <w:r>
              <w:rPr>
                <w:sz w:val="24"/>
              </w:rPr>
              <w:t>0.1</w:t>
            </w:r>
            <w:r>
              <w:rPr>
                <w:spacing w:val="-14"/>
                <w:sz w:val="24"/>
              </w:rPr>
              <w:t xml:space="preserve"> 分，每学年上限 </w:t>
            </w:r>
            <w:r>
              <w:rPr>
                <w:spacing w:val="-5"/>
                <w:sz w:val="24"/>
              </w:rPr>
              <w:t>0.4</w:t>
            </w:r>
          </w:p>
          <w:p w14:paraId="3BBC732D">
            <w:pPr>
              <w:pStyle w:val="TableParagraph"/>
              <w:spacing w:before="161"/>
              <w:ind w:left="7"/>
              <w:rPr>
                <w:sz w:val="24"/>
              </w:rPr>
            </w:pPr>
            <w:r>
              <w:rPr>
                <w:spacing w:val="-10"/>
                <w:sz w:val="24"/>
              </w:rPr>
              <w:t>分</w:t>
            </w:r>
          </w:p>
        </w:tc>
      </w:tr>
      <w:tr w14:paraId="016B898C">
        <w:tblPrEx>
          <w:tblW w:w="0" w:type="auto"/>
          <w:tblInd w:w="11" w:type="dxa"/>
          <w:tblLayout w:type="fixed"/>
        </w:tblPrEx>
        <w:trPr>
          <w:trHeight w:val="1874"/>
        </w:trPr>
        <w:tc>
          <w:tcPr>
            <w:tcW w:w="1270" w:type="dxa"/>
            <w:vMerge/>
            <w:tcBorders>
              <w:top w:val="nil"/>
            </w:tcBorders>
          </w:tcPr>
          <w:p w14:paraId="6B8D9378">
            <w:pPr>
              <w:rPr>
                <w:sz w:val="2"/>
                <w:szCs w:val="2"/>
              </w:rPr>
            </w:pPr>
          </w:p>
        </w:tc>
        <w:tc>
          <w:tcPr>
            <w:tcW w:w="1277" w:type="dxa"/>
          </w:tcPr>
          <w:p w14:paraId="5DBF5F3B">
            <w:pPr>
              <w:pStyle w:val="TableParagraph"/>
              <w:jc w:val="left"/>
              <w:rPr>
                <w:sz w:val="24"/>
              </w:rPr>
            </w:pPr>
          </w:p>
          <w:p w14:paraId="0AFC2649">
            <w:pPr>
              <w:pStyle w:val="TableParagraph"/>
              <w:spacing w:before="90"/>
              <w:jc w:val="left"/>
              <w:rPr>
                <w:sz w:val="24"/>
              </w:rPr>
            </w:pPr>
          </w:p>
          <w:p w14:paraId="06A601B6">
            <w:pPr>
              <w:pStyle w:val="TableParagraph"/>
              <w:spacing w:before="1"/>
              <w:ind w:left="9" w:right="1"/>
              <w:rPr>
                <w:rFonts w:ascii="Microsoft JhengHei" w:eastAsia="Microsoft JhengHei"/>
                <w:b/>
                <w:sz w:val="24"/>
              </w:rPr>
            </w:pPr>
            <w:r>
              <w:rPr>
                <w:rFonts w:ascii="Microsoft JhengHei" w:eastAsia="Microsoft JhengHei"/>
                <w:b/>
                <w:spacing w:val="-3"/>
                <w:sz w:val="24"/>
              </w:rPr>
              <w:t>社会实践</w:t>
            </w:r>
          </w:p>
        </w:tc>
        <w:tc>
          <w:tcPr>
            <w:tcW w:w="1277" w:type="dxa"/>
          </w:tcPr>
          <w:p w14:paraId="542D63E9">
            <w:pPr>
              <w:pStyle w:val="TableParagraph"/>
              <w:jc w:val="left"/>
              <w:rPr>
                <w:sz w:val="24"/>
              </w:rPr>
            </w:pPr>
          </w:p>
          <w:p w14:paraId="55C3B575">
            <w:pPr>
              <w:pStyle w:val="TableParagraph"/>
              <w:spacing w:before="170"/>
              <w:jc w:val="left"/>
              <w:rPr>
                <w:sz w:val="24"/>
              </w:rPr>
            </w:pPr>
          </w:p>
          <w:p w14:paraId="0E046B90">
            <w:pPr>
              <w:pStyle w:val="TableParagraph"/>
              <w:ind w:left="9"/>
              <w:rPr>
                <w:sz w:val="24"/>
              </w:rPr>
            </w:pPr>
            <w:r>
              <w:rPr>
                <w:spacing w:val="-5"/>
                <w:sz w:val="24"/>
              </w:rPr>
              <w:t>E31</w:t>
            </w:r>
          </w:p>
        </w:tc>
        <w:tc>
          <w:tcPr>
            <w:tcW w:w="5528" w:type="dxa"/>
          </w:tcPr>
          <w:p w14:paraId="7DBEA16B">
            <w:pPr>
              <w:pStyle w:val="TableParagraph"/>
              <w:spacing w:before="84"/>
              <w:ind w:left="522" w:right="516"/>
              <w:rPr>
                <w:sz w:val="24"/>
              </w:rPr>
            </w:pPr>
            <w:r>
              <w:rPr>
                <w:spacing w:val="-2"/>
                <w:sz w:val="24"/>
              </w:rPr>
              <w:t>社会活动竞赛</w:t>
            </w:r>
          </w:p>
          <w:p w14:paraId="1049CF4C">
            <w:pPr>
              <w:pStyle w:val="TableParagraph"/>
              <w:spacing w:before="8" w:line="460" w:lineRule="atLeast"/>
              <w:ind w:left="122" w:right="113"/>
              <w:rPr>
                <w:sz w:val="24"/>
              </w:rPr>
            </w:pPr>
            <w:r>
              <w:rPr>
                <w:spacing w:val="-2"/>
                <w:sz w:val="24"/>
              </w:rPr>
              <w:t>（含：挑战杯创业大赛、社会调查、社会实践征文活动、各类征文比赛、知识答题类比赛，以及不适合作为学科竞赛的比赛等）</w:t>
            </w:r>
          </w:p>
        </w:tc>
        <w:tc>
          <w:tcPr>
            <w:tcW w:w="5389" w:type="dxa"/>
          </w:tcPr>
          <w:p w14:paraId="17D328F6">
            <w:pPr>
              <w:pStyle w:val="TableParagraph"/>
              <w:jc w:val="left"/>
              <w:rPr>
                <w:sz w:val="24"/>
              </w:rPr>
            </w:pPr>
          </w:p>
          <w:p w14:paraId="66C8E307">
            <w:pPr>
              <w:pStyle w:val="TableParagraph"/>
              <w:spacing w:before="170"/>
              <w:jc w:val="left"/>
              <w:rPr>
                <w:sz w:val="24"/>
              </w:rPr>
            </w:pPr>
          </w:p>
          <w:p w14:paraId="2F40750A">
            <w:pPr>
              <w:pStyle w:val="TableParagraph"/>
              <w:ind w:left="4"/>
              <w:rPr>
                <w:sz w:val="24"/>
              </w:rPr>
            </w:pPr>
            <w:r>
              <w:rPr>
                <w:spacing w:val="-20"/>
                <w:sz w:val="24"/>
              </w:rPr>
              <w:t xml:space="preserve">附录 </w:t>
            </w:r>
            <w:r>
              <w:rPr>
                <w:spacing w:val="-10"/>
                <w:sz w:val="24"/>
              </w:rPr>
              <w:t>B</w:t>
            </w:r>
          </w:p>
        </w:tc>
      </w:tr>
    </w:tbl>
    <w:p w14:paraId="6FB68A0A">
      <w:pPr>
        <w:pStyle w:val="TableParagraph"/>
        <w:spacing w:after="0"/>
        <w:rPr>
          <w:sz w:val="24"/>
        </w:rPr>
        <w:sectPr>
          <w:type w:val="continuous"/>
          <w:pgSz w:w="16840" w:h="11910" w:orient="landscape"/>
          <w:pgMar w:top="400" w:right="992" w:bottom="280" w:left="992" w:header="720" w:footer="720" w:gutter="0"/>
          <w:cols w:num="1" w:space="720"/>
        </w:sectPr>
      </w:pPr>
    </w:p>
    <w:p w14:paraId="3246DAAE">
      <w:pPr>
        <w:spacing w:before="40"/>
        <w:ind w:left="423" w:right="111" w:firstLine="0"/>
        <w:jc w:val="center"/>
        <w:rPr>
          <w:sz w:val="30"/>
        </w:rPr>
      </w:pPr>
      <w:r>
        <w:rPr>
          <w:spacing w:val="-25"/>
          <w:sz w:val="30"/>
        </w:rPr>
        <w:t xml:space="preserve">附录 </w:t>
      </w:r>
      <w:r>
        <w:rPr>
          <w:sz w:val="30"/>
        </w:rPr>
        <w:t>A</w:t>
      </w:r>
      <w:r>
        <w:rPr>
          <w:spacing w:val="74"/>
          <w:w w:val="150"/>
          <w:sz w:val="30"/>
        </w:rPr>
        <w:t xml:space="preserve"> </w:t>
      </w:r>
      <w:r>
        <w:rPr>
          <w:spacing w:val="-3"/>
          <w:sz w:val="30"/>
        </w:rPr>
        <w:t>学术成果</w:t>
      </w:r>
    </w:p>
    <w:p w14:paraId="7210CAD2">
      <w:pPr>
        <w:pStyle w:val="BodyText"/>
        <w:spacing w:before="2"/>
        <w:ind w:left="0"/>
        <w:rPr>
          <w:sz w:val="9"/>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414"/>
        <w:gridCol w:w="2552"/>
        <w:gridCol w:w="1723"/>
        <w:gridCol w:w="1632"/>
        <w:gridCol w:w="1334"/>
        <w:gridCol w:w="1812"/>
        <w:gridCol w:w="2372"/>
        <w:gridCol w:w="1882"/>
      </w:tblGrid>
      <w:tr w14:paraId="6889B106">
        <w:tblPrEx>
          <w:tblW w:w="0" w:type="auto"/>
          <w:tblInd w:w="11" w:type="dxa"/>
          <w:tblLayout w:type="fixed"/>
        </w:tblPrEx>
        <w:trPr>
          <w:trHeight w:val="453"/>
        </w:trPr>
        <w:tc>
          <w:tcPr>
            <w:tcW w:w="1414" w:type="dxa"/>
            <w:vMerge w:val="restart"/>
          </w:tcPr>
          <w:p w14:paraId="4FA39982">
            <w:pPr>
              <w:pStyle w:val="TableParagraph"/>
              <w:spacing w:before="225"/>
              <w:ind w:left="223"/>
              <w:jc w:val="left"/>
              <w:rPr>
                <w:rFonts w:ascii="Microsoft JhengHei" w:eastAsia="Microsoft JhengHei"/>
                <w:b/>
                <w:sz w:val="24"/>
              </w:rPr>
            </w:pPr>
            <w:r>
              <w:rPr>
                <w:rFonts w:ascii="Microsoft JhengHei" w:eastAsia="Microsoft JhengHei"/>
                <w:b/>
                <w:spacing w:val="-3"/>
                <w:sz w:val="24"/>
              </w:rPr>
              <w:t>学术成果</w:t>
            </w:r>
          </w:p>
        </w:tc>
        <w:tc>
          <w:tcPr>
            <w:tcW w:w="4275" w:type="dxa"/>
            <w:gridSpan w:val="2"/>
            <w:vMerge w:val="restart"/>
          </w:tcPr>
          <w:p w14:paraId="0C26C200">
            <w:pPr>
              <w:pStyle w:val="TableParagraph"/>
              <w:spacing w:before="69" w:line="377" w:lineRule="exact"/>
              <w:ind w:left="15"/>
              <w:rPr>
                <w:rFonts w:ascii="Microsoft JhengHei" w:eastAsia="Microsoft JhengHei"/>
                <w:b/>
                <w:sz w:val="24"/>
              </w:rPr>
            </w:pPr>
            <w:r>
              <w:rPr>
                <w:rFonts w:ascii="Microsoft JhengHei" w:eastAsia="Microsoft JhengHei"/>
                <w:b/>
                <w:spacing w:val="-3"/>
                <w:sz w:val="24"/>
              </w:rPr>
              <w:t>学术文章</w:t>
            </w:r>
          </w:p>
          <w:p w14:paraId="31DC9A35">
            <w:pPr>
              <w:pStyle w:val="TableParagraph"/>
              <w:spacing w:line="377" w:lineRule="exact"/>
              <w:ind w:left="15" w:right="1"/>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B31</w:t>
            </w:r>
            <w:r>
              <w:rPr>
                <w:rFonts w:ascii="Microsoft JhengHei" w:eastAsia="Microsoft JhengHei"/>
                <w:b/>
                <w:spacing w:val="-4"/>
                <w:sz w:val="24"/>
              </w:rPr>
              <w:t>）</w:t>
            </w:r>
          </w:p>
        </w:tc>
        <w:tc>
          <w:tcPr>
            <w:tcW w:w="4778" w:type="dxa"/>
            <w:gridSpan w:val="3"/>
          </w:tcPr>
          <w:p w14:paraId="3EBD15B9">
            <w:pPr>
              <w:pStyle w:val="TableParagraph"/>
              <w:spacing w:line="434" w:lineRule="exact"/>
              <w:ind w:left="979"/>
              <w:jc w:val="left"/>
              <w:rPr>
                <w:rFonts w:ascii="Microsoft JhengHei" w:eastAsia="Microsoft JhengHei"/>
                <w:b/>
                <w:sz w:val="24"/>
              </w:rPr>
            </w:pPr>
            <w:r>
              <w:rPr>
                <w:rFonts w:ascii="Microsoft JhengHei" w:eastAsia="Microsoft JhengHei"/>
                <w:b/>
                <w:sz w:val="24"/>
              </w:rPr>
              <w:t>发明专利（</w:t>
            </w:r>
            <w:r>
              <w:rPr>
                <w:rFonts w:ascii="Microsoft JhengHei" w:eastAsia="Microsoft JhengHei"/>
                <w:b/>
                <w:spacing w:val="1"/>
                <w:sz w:val="24"/>
              </w:rPr>
              <w:t xml:space="preserve">对应项目 </w:t>
            </w:r>
            <w:r>
              <w:rPr>
                <w:rFonts w:ascii="Arial" w:eastAsia="Arial"/>
                <w:b/>
                <w:spacing w:val="-4"/>
                <w:sz w:val="24"/>
              </w:rPr>
              <w:t>B32</w:t>
            </w:r>
            <w:r>
              <w:rPr>
                <w:rFonts w:ascii="Microsoft JhengHei" w:eastAsia="Microsoft JhengHei"/>
                <w:b/>
                <w:spacing w:val="-4"/>
                <w:sz w:val="24"/>
              </w:rPr>
              <w:t>）</w:t>
            </w:r>
          </w:p>
        </w:tc>
        <w:tc>
          <w:tcPr>
            <w:tcW w:w="4254" w:type="dxa"/>
            <w:gridSpan w:val="2"/>
            <w:vMerge w:val="restart"/>
          </w:tcPr>
          <w:p w14:paraId="252BC2D4">
            <w:pPr>
              <w:pStyle w:val="TableParagraph"/>
              <w:spacing w:before="69" w:line="377" w:lineRule="exact"/>
              <w:ind w:left="20"/>
              <w:rPr>
                <w:rFonts w:ascii="Microsoft JhengHei" w:eastAsia="Microsoft JhengHei"/>
                <w:b/>
                <w:sz w:val="24"/>
              </w:rPr>
            </w:pPr>
            <w:r>
              <w:rPr>
                <w:rFonts w:ascii="Microsoft JhengHei" w:eastAsia="Microsoft JhengHei"/>
                <w:b/>
                <w:spacing w:val="-3"/>
                <w:sz w:val="24"/>
              </w:rPr>
              <w:t>学术会议</w:t>
            </w:r>
          </w:p>
          <w:p w14:paraId="4A7C5F4C">
            <w:pPr>
              <w:pStyle w:val="TableParagraph"/>
              <w:spacing w:line="377" w:lineRule="exact"/>
              <w:ind w:left="20" w:right="2"/>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B33</w:t>
            </w:r>
            <w:r>
              <w:rPr>
                <w:rFonts w:ascii="Microsoft JhengHei" w:eastAsia="Microsoft JhengHei"/>
                <w:b/>
                <w:spacing w:val="-4"/>
                <w:sz w:val="24"/>
              </w:rPr>
              <w:t>）</w:t>
            </w:r>
          </w:p>
        </w:tc>
      </w:tr>
      <w:tr w14:paraId="57DB18C3">
        <w:tblPrEx>
          <w:tblW w:w="0" w:type="auto"/>
          <w:tblInd w:w="11" w:type="dxa"/>
          <w:tblLayout w:type="fixed"/>
        </w:tblPrEx>
        <w:trPr>
          <w:trHeight w:val="450"/>
        </w:trPr>
        <w:tc>
          <w:tcPr>
            <w:tcW w:w="1414" w:type="dxa"/>
            <w:vMerge/>
            <w:tcBorders>
              <w:top w:val="nil"/>
            </w:tcBorders>
          </w:tcPr>
          <w:p w14:paraId="73C13F58">
            <w:pPr>
              <w:rPr>
                <w:sz w:val="2"/>
                <w:szCs w:val="2"/>
              </w:rPr>
            </w:pPr>
          </w:p>
        </w:tc>
        <w:tc>
          <w:tcPr>
            <w:tcW w:w="4275" w:type="dxa"/>
            <w:gridSpan w:val="2"/>
            <w:vMerge/>
            <w:tcBorders>
              <w:top w:val="nil"/>
            </w:tcBorders>
          </w:tcPr>
          <w:p w14:paraId="5F664031">
            <w:pPr>
              <w:rPr>
                <w:sz w:val="2"/>
                <w:szCs w:val="2"/>
              </w:rPr>
            </w:pPr>
          </w:p>
        </w:tc>
        <w:tc>
          <w:tcPr>
            <w:tcW w:w="1632" w:type="dxa"/>
          </w:tcPr>
          <w:p w14:paraId="635BD7A7">
            <w:pPr>
              <w:pStyle w:val="TableParagraph"/>
              <w:jc w:val="left"/>
              <w:rPr>
                <w:rFonts w:ascii="Times New Roman"/>
                <w:sz w:val="24"/>
              </w:rPr>
            </w:pPr>
          </w:p>
        </w:tc>
        <w:tc>
          <w:tcPr>
            <w:tcW w:w="1334" w:type="dxa"/>
          </w:tcPr>
          <w:p w14:paraId="72BA12AC">
            <w:pPr>
              <w:pStyle w:val="TableParagraph"/>
              <w:spacing w:line="431" w:lineRule="exact"/>
              <w:ind w:left="27"/>
              <w:rPr>
                <w:rFonts w:ascii="Microsoft JhengHei" w:eastAsia="Microsoft JhengHei"/>
                <w:b/>
                <w:sz w:val="24"/>
              </w:rPr>
            </w:pPr>
            <w:r>
              <w:rPr>
                <w:rFonts w:ascii="Microsoft JhengHei" w:eastAsia="Microsoft JhengHei"/>
                <w:b/>
                <w:spacing w:val="-3"/>
                <w:sz w:val="24"/>
              </w:rPr>
              <w:t>发明专利</w:t>
            </w:r>
          </w:p>
        </w:tc>
        <w:tc>
          <w:tcPr>
            <w:tcW w:w="1812" w:type="dxa"/>
          </w:tcPr>
          <w:p w14:paraId="3CAAD8CD">
            <w:pPr>
              <w:pStyle w:val="TableParagraph"/>
              <w:spacing w:line="431" w:lineRule="exact"/>
              <w:ind w:left="22"/>
              <w:rPr>
                <w:rFonts w:ascii="Microsoft JhengHei" w:eastAsia="Microsoft JhengHei"/>
                <w:b/>
                <w:sz w:val="24"/>
              </w:rPr>
            </w:pPr>
            <w:r>
              <w:rPr>
                <w:rFonts w:ascii="Microsoft JhengHei" w:eastAsia="Microsoft JhengHei"/>
                <w:b/>
                <w:spacing w:val="-2"/>
                <w:sz w:val="24"/>
              </w:rPr>
              <w:t>实用新型专利</w:t>
            </w:r>
          </w:p>
        </w:tc>
        <w:tc>
          <w:tcPr>
            <w:tcW w:w="4254" w:type="dxa"/>
            <w:gridSpan w:val="2"/>
            <w:vMerge/>
            <w:tcBorders>
              <w:top w:val="nil"/>
            </w:tcBorders>
          </w:tcPr>
          <w:p w14:paraId="5C7E13F0">
            <w:pPr>
              <w:rPr>
                <w:sz w:val="2"/>
                <w:szCs w:val="2"/>
              </w:rPr>
            </w:pPr>
          </w:p>
        </w:tc>
      </w:tr>
      <w:tr w14:paraId="5280B6EE">
        <w:tblPrEx>
          <w:tblW w:w="0" w:type="auto"/>
          <w:tblInd w:w="11" w:type="dxa"/>
          <w:tblLayout w:type="fixed"/>
        </w:tblPrEx>
        <w:trPr>
          <w:trHeight w:val="623"/>
        </w:trPr>
        <w:tc>
          <w:tcPr>
            <w:tcW w:w="1414" w:type="dxa"/>
          </w:tcPr>
          <w:p w14:paraId="42F318B2">
            <w:pPr>
              <w:pStyle w:val="TableParagraph"/>
              <w:spacing w:before="79"/>
              <w:ind w:left="11"/>
              <w:rPr>
                <w:rFonts w:ascii="Microsoft JhengHei" w:eastAsia="Microsoft JhengHei" w:hAnsi="Microsoft JhengHei"/>
                <w:b/>
                <w:sz w:val="24"/>
              </w:rPr>
            </w:pPr>
            <w:r>
              <w:rPr>
                <w:rFonts w:ascii="Microsoft JhengHei" w:eastAsia="Microsoft JhengHei" w:hAnsi="Microsoft JhengHei"/>
                <w:b/>
                <w:spacing w:val="-5"/>
                <w:sz w:val="24"/>
              </w:rPr>
              <w:t>Ⅰ级</w:t>
            </w:r>
          </w:p>
        </w:tc>
        <w:tc>
          <w:tcPr>
            <w:tcW w:w="2552" w:type="dxa"/>
          </w:tcPr>
          <w:p w14:paraId="3F770E6D">
            <w:pPr>
              <w:pStyle w:val="TableParagraph"/>
              <w:spacing w:before="2"/>
              <w:ind w:left="8"/>
              <w:rPr>
                <w:sz w:val="24"/>
              </w:rPr>
            </w:pPr>
            <w:r>
              <w:rPr>
                <w:sz w:val="24"/>
              </w:rPr>
              <w:t>SCI</w:t>
            </w:r>
            <w:r>
              <w:rPr>
                <w:spacing w:val="-20"/>
                <w:sz w:val="24"/>
              </w:rPr>
              <w:t xml:space="preserve"> 收录</w:t>
            </w:r>
            <w:r>
              <w:rPr>
                <w:sz w:val="24"/>
              </w:rPr>
              <w:t>（</w:t>
            </w:r>
            <w:r>
              <w:rPr>
                <w:spacing w:val="-3"/>
                <w:sz w:val="24"/>
              </w:rPr>
              <w:t>中科院分</w:t>
            </w:r>
          </w:p>
          <w:p w14:paraId="13794FCB">
            <w:pPr>
              <w:pStyle w:val="TableParagraph"/>
              <w:spacing w:before="4" w:line="289" w:lineRule="exact"/>
              <w:ind w:left="8" w:right="2"/>
              <w:rPr>
                <w:sz w:val="24"/>
              </w:rPr>
            </w:pPr>
            <w:r>
              <w:rPr>
                <w:sz w:val="24"/>
              </w:rPr>
              <w:t>区三区以上</w:t>
            </w:r>
            <w:r>
              <w:rPr>
                <w:spacing w:val="-10"/>
                <w:sz w:val="24"/>
              </w:rPr>
              <w:t>）</w:t>
            </w:r>
          </w:p>
        </w:tc>
        <w:tc>
          <w:tcPr>
            <w:tcW w:w="1723" w:type="dxa"/>
          </w:tcPr>
          <w:p w14:paraId="4A43F9F2">
            <w:pPr>
              <w:pStyle w:val="TableParagraph"/>
              <w:spacing w:before="158"/>
              <w:ind w:left="9"/>
              <w:rPr>
                <w:sz w:val="24"/>
              </w:rPr>
            </w:pPr>
            <w:r>
              <w:rPr>
                <w:spacing w:val="-2"/>
                <w:sz w:val="24"/>
              </w:rPr>
              <w:t>4/2/1</w:t>
            </w:r>
          </w:p>
        </w:tc>
        <w:tc>
          <w:tcPr>
            <w:tcW w:w="1632" w:type="dxa"/>
          </w:tcPr>
          <w:p w14:paraId="2ACB1E25">
            <w:pPr>
              <w:pStyle w:val="TableParagraph"/>
              <w:spacing w:before="158"/>
              <w:ind w:left="9"/>
              <w:rPr>
                <w:sz w:val="24"/>
              </w:rPr>
            </w:pPr>
            <w:r>
              <w:rPr>
                <w:spacing w:val="-3"/>
                <w:sz w:val="24"/>
              </w:rPr>
              <w:t>专利授权</w:t>
            </w:r>
          </w:p>
        </w:tc>
        <w:tc>
          <w:tcPr>
            <w:tcW w:w="1334" w:type="dxa"/>
          </w:tcPr>
          <w:p w14:paraId="67070AA2">
            <w:pPr>
              <w:pStyle w:val="TableParagraph"/>
              <w:spacing w:before="158"/>
              <w:ind w:left="27" w:right="17"/>
              <w:rPr>
                <w:sz w:val="24"/>
              </w:rPr>
            </w:pPr>
            <w:r>
              <w:rPr>
                <w:spacing w:val="-2"/>
                <w:sz w:val="24"/>
              </w:rPr>
              <w:t>4/3/2</w:t>
            </w:r>
          </w:p>
        </w:tc>
        <w:tc>
          <w:tcPr>
            <w:tcW w:w="1812" w:type="dxa"/>
          </w:tcPr>
          <w:p w14:paraId="63367C06">
            <w:pPr>
              <w:pStyle w:val="TableParagraph"/>
              <w:spacing w:before="158"/>
              <w:ind w:left="22" w:right="14"/>
              <w:rPr>
                <w:sz w:val="24"/>
              </w:rPr>
            </w:pPr>
            <w:r>
              <w:rPr>
                <w:spacing w:val="-2"/>
                <w:sz w:val="24"/>
              </w:rPr>
              <w:t>3/2/1</w:t>
            </w:r>
          </w:p>
        </w:tc>
        <w:tc>
          <w:tcPr>
            <w:tcW w:w="2372" w:type="dxa"/>
          </w:tcPr>
          <w:p w14:paraId="7485D779">
            <w:pPr>
              <w:pStyle w:val="TableParagraph"/>
              <w:spacing w:before="2"/>
              <w:ind w:left="6"/>
              <w:rPr>
                <w:sz w:val="24"/>
              </w:rPr>
            </w:pPr>
            <w:r>
              <w:rPr>
                <w:spacing w:val="-3"/>
                <w:sz w:val="24"/>
              </w:rPr>
              <w:t>会议论文</w:t>
            </w:r>
          </w:p>
          <w:p w14:paraId="3A44386F">
            <w:pPr>
              <w:pStyle w:val="TableParagraph"/>
              <w:spacing w:before="4" w:line="289" w:lineRule="exact"/>
              <w:ind w:left="6"/>
              <w:rPr>
                <w:sz w:val="24"/>
              </w:rPr>
            </w:pPr>
            <w:r>
              <w:rPr>
                <w:sz w:val="24"/>
              </w:rPr>
              <w:t>（</w:t>
            </w:r>
            <w:r>
              <w:rPr>
                <w:spacing w:val="-20"/>
                <w:sz w:val="24"/>
              </w:rPr>
              <w:t xml:space="preserve">未被 </w:t>
            </w:r>
            <w:r>
              <w:rPr>
                <w:sz w:val="24"/>
              </w:rPr>
              <w:t>EI</w:t>
            </w:r>
            <w:r>
              <w:rPr>
                <w:spacing w:val="-20"/>
                <w:sz w:val="24"/>
              </w:rPr>
              <w:t xml:space="preserve"> 收录</w:t>
            </w:r>
            <w:r>
              <w:rPr>
                <w:spacing w:val="-10"/>
                <w:sz w:val="24"/>
              </w:rPr>
              <w:t>）</w:t>
            </w:r>
          </w:p>
        </w:tc>
        <w:tc>
          <w:tcPr>
            <w:tcW w:w="1882" w:type="dxa"/>
          </w:tcPr>
          <w:p w14:paraId="5C4F767E">
            <w:pPr>
              <w:pStyle w:val="TableParagraph"/>
              <w:spacing w:before="158"/>
              <w:ind w:left="10"/>
              <w:rPr>
                <w:sz w:val="24"/>
              </w:rPr>
            </w:pPr>
            <w:r>
              <w:rPr>
                <w:spacing w:val="-10"/>
                <w:sz w:val="24"/>
              </w:rPr>
              <w:t>1</w:t>
            </w:r>
          </w:p>
        </w:tc>
      </w:tr>
      <w:tr w14:paraId="705BB200">
        <w:tblPrEx>
          <w:tblW w:w="0" w:type="auto"/>
          <w:tblInd w:w="11" w:type="dxa"/>
          <w:tblLayout w:type="fixed"/>
        </w:tblPrEx>
        <w:trPr>
          <w:trHeight w:val="450"/>
        </w:trPr>
        <w:tc>
          <w:tcPr>
            <w:tcW w:w="1414" w:type="dxa"/>
          </w:tcPr>
          <w:p w14:paraId="60B808F1">
            <w:pPr>
              <w:pStyle w:val="TableParagraph"/>
              <w:spacing w:line="431" w:lineRule="exact"/>
              <w:ind w:left="11"/>
              <w:rPr>
                <w:rFonts w:ascii="Microsoft JhengHei" w:eastAsia="Microsoft JhengHei" w:hAnsi="Microsoft JhengHei"/>
                <w:b/>
                <w:sz w:val="24"/>
              </w:rPr>
            </w:pPr>
            <w:r>
              <w:rPr>
                <w:rFonts w:ascii="Microsoft JhengHei" w:eastAsia="Microsoft JhengHei" w:hAnsi="Microsoft JhengHei"/>
                <w:b/>
                <w:spacing w:val="-5"/>
                <w:sz w:val="24"/>
              </w:rPr>
              <w:t>Ⅱ级</w:t>
            </w:r>
          </w:p>
        </w:tc>
        <w:tc>
          <w:tcPr>
            <w:tcW w:w="2552" w:type="dxa"/>
          </w:tcPr>
          <w:p w14:paraId="7CF2A88B">
            <w:pPr>
              <w:pStyle w:val="TableParagraph"/>
              <w:spacing w:before="72"/>
              <w:ind w:left="8"/>
              <w:rPr>
                <w:sz w:val="24"/>
              </w:rPr>
            </w:pPr>
            <w:r>
              <w:rPr>
                <w:sz w:val="24"/>
              </w:rPr>
              <w:t>EI</w:t>
            </w:r>
            <w:r>
              <w:rPr>
                <w:spacing w:val="-24"/>
                <w:sz w:val="24"/>
              </w:rPr>
              <w:t xml:space="preserve"> 收录</w:t>
            </w:r>
          </w:p>
        </w:tc>
        <w:tc>
          <w:tcPr>
            <w:tcW w:w="1723" w:type="dxa"/>
          </w:tcPr>
          <w:p w14:paraId="402B5FD7">
            <w:pPr>
              <w:pStyle w:val="TableParagraph"/>
              <w:spacing w:before="72"/>
              <w:ind w:left="9"/>
              <w:rPr>
                <w:sz w:val="24"/>
              </w:rPr>
            </w:pPr>
            <w:r>
              <w:rPr>
                <w:spacing w:val="-5"/>
                <w:sz w:val="24"/>
              </w:rPr>
              <w:t>2/1</w:t>
            </w:r>
          </w:p>
        </w:tc>
        <w:tc>
          <w:tcPr>
            <w:tcW w:w="1632" w:type="dxa"/>
          </w:tcPr>
          <w:p w14:paraId="010D24EC">
            <w:pPr>
              <w:pStyle w:val="TableParagraph"/>
              <w:spacing w:before="72"/>
              <w:ind w:left="9"/>
              <w:rPr>
                <w:sz w:val="24"/>
              </w:rPr>
            </w:pPr>
            <w:r>
              <w:rPr>
                <w:spacing w:val="-3"/>
                <w:sz w:val="24"/>
              </w:rPr>
              <w:t>专利公开</w:t>
            </w:r>
          </w:p>
        </w:tc>
        <w:tc>
          <w:tcPr>
            <w:tcW w:w="1334" w:type="dxa"/>
          </w:tcPr>
          <w:p w14:paraId="295EEE44">
            <w:pPr>
              <w:pStyle w:val="TableParagraph"/>
              <w:spacing w:before="72"/>
              <w:ind w:left="27" w:right="17"/>
              <w:rPr>
                <w:sz w:val="24"/>
              </w:rPr>
            </w:pPr>
            <w:r>
              <w:rPr>
                <w:spacing w:val="-2"/>
                <w:sz w:val="24"/>
              </w:rPr>
              <w:t>3/2/1</w:t>
            </w:r>
          </w:p>
        </w:tc>
        <w:tc>
          <w:tcPr>
            <w:tcW w:w="1812" w:type="dxa"/>
          </w:tcPr>
          <w:p w14:paraId="74EED8E2">
            <w:pPr>
              <w:pStyle w:val="TableParagraph"/>
              <w:spacing w:before="72"/>
              <w:ind w:left="22" w:right="14"/>
              <w:rPr>
                <w:sz w:val="24"/>
              </w:rPr>
            </w:pPr>
            <w:r>
              <w:rPr>
                <w:spacing w:val="-2"/>
                <w:sz w:val="24"/>
              </w:rPr>
              <w:t>2/1/0.5</w:t>
            </w:r>
          </w:p>
        </w:tc>
        <w:tc>
          <w:tcPr>
            <w:tcW w:w="2372" w:type="dxa"/>
          </w:tcPr>
          <w:p w14:paraId="6EE27DEB">
            <w:pPr>
              <w:pStyle w:val="TableParagraph"/>
              <w:spacing w:before="72"/>
              <w:ind w:left="6"/>
              <w:rPr>
                <w:sz w:val="24"/>
              </w:rPr>
            </w:pPr>
            <w:r>
              <w:rPr>
                <w:spacing w:val="-3"/>
                <w:sz w:val="24"/>
              </w:rPr>
              <w:t>口头报告</w:t>
            </w:r>
          </w:p>
        </w:tc>
        <w:tc>
          <w:tcPr>
            <w:tcW w:w="1882" w:type="dxa"/>
          </w:tcPr>
          <w:p w14:paraId="1B9C655E">
            <w:pPr>
              <w:pStyle w:val="TableParagraph"/>
              <w:spacing w:before="72"/>
              <w:ind w:left="10"/>
              <w:rPr>
                <w:sz w:val="24"/>
              </w:rPr>
            </w:pPr>
            <w:r>
              <w:rPr>
                <w:spacing w:val="-10"/>
                <w:sz w:val="24"/>
              </w:rPr>
              <w:t>1</w:t>
            </w:r>
          </w:p>
        </w:tc>
      </w:tr>
      <w:tr w14:paraId="25B3B8E0">
        <w:tblPrEx>
          <w:tblW w:w="0" w:type="auto"/>
          <w:tblInd w:w="11" w:type="dxa"/>
          <w:tblLayout w:type="fixed"/>
        </w:tblPrEx>
        <w:trPr>
          <w:trHeight w:val="451"/>
        </w:trPr>
        <w:tc>
          <w:tcPr>
            <w:tcW w:w="1414" w:type="dxa"/>
          </w:tcPr>
          <w:p w14:paraId="64E7A334">
            <w:pPr>
              <w:pStyle w:val="TableParagraph"/>
              <w:spacing w:line="431" w:lineRule="exact"/>
              <w:ind w:left="11"/>
              <w:rPr>
                <w:rFonts w:ascii="Microsoft JhengHei" w:eastAsia="Microsoft JhengHei" w:hAnsi="Microsoft JhengHei"/>
                <w:b/>
                <w:sz w:val="24"/>
              </w:rPr>
            </w:pPr>
            <w:r>
              <w:rPr>
                <w:rFonts w:ascii="Microsoft JhengHei" w:eastAsia="Microsoft JhengHei" w:hAnsi="Microsoft JhengHei"/>
                <w:b/>
                <w:spacing w:val="-5"/>
                <w:sz w:val="24"/>
              </w:rPr>
              <w:t>Ⅲ级</w:t>
            </w:r>
          </w:p>
        </w:tc>
        <w:tc>
          <w:tcPr>
            <w:tcW w:w="2552" w:type="dxa"/>
          </w:tcPr>
          <w:p w14:paraId="7107F7EA">
            <w:pPr>
              <w:pStyle w:val="TableParagraph"/>
              <w:spacing w:before="72"/>
              <w:ind w:left="8" w:right="2"/>
              <w:rPr>
                <w:sz w:val="24"/>
              </w:rPr>
            </w:pPr>
            <w:r>
              <w:rPr>
                <w:spacing w:val="-2"/>
                <w:sz w:val="24"/>
              </w:rPr>
              <w:t>其它学术期刊</w:t>
            </w:r>
          </w:p>
        </w:tc>
        <w:tc>
          <w:tcPr>
            <w:tcW w:w="1723" w:type="dxa"/>
          </w:tcPr>
          <w:p w14:paraId="6EFE5A43">
            <w:pPr>
              <w:pStyle w:val="TableParagraph"/>
              <w:spacing w:before="72"/>
              <w:ind w:left="9"/>
              <w:rPr>
                <w:sz w:val="24"/>
              </w:rPr>
            </w:pPr>
            <w:r>
              <w:rPr>
                <w:spacing w:val="-10"/>
                <w:sz w:val="24"/>
              </w:rPr>
              <w:t>1</w:t>
            </w:r>
          </w:p>
        </w:tc>
        <w:tc>
          <w:tcPr>
            <w:tcW w:w="1632" w:type="dxa"/>
          </w:tcPr>
          <w:p w14:paraId="4851E315">
            <w:pPr>
              <w:pStyle w:val="TableParagraph"/>
              <w:spacing w:before="72"/>
              <w:ind w:left="9"/>
              <w:rPr>
                <w:sz w:val="24"/>
              </w:rPr>
            </w:pPr>
            <w:r>
              <w:rPr>
                <w:spacing w:val="-3"/>
                <w:sz w:val="24"/>
              </w:rPr>
              <w:t>专利申请</w:t>
            </w:r>
          </w:p>
        </w:tc>
        <w:tc>
          <w:tcPr>
            <w:tcW w:w="1334" w:type="dxa"/>
          </w:tcPr>
          <w:p w14:paraId="35F522E3">
            <w:pPr>
              <w:pStyle w:val="TableParagraph"/>
              <w:spacing w:before="72"/>
              <w:ind w:left="27" w:right="17"/>
              <w:rPr>
                <w:sz w:val="24"/>
              </w:rPr>
            </w:pPr>
            <w:r>
              <w:rPr>
                <w:spacing w:val="-2"/>
                <w:sz w:val="24"/>
              </w:rPr>
              <w:t>2/1/0.5</w:t>
            </w:r>
          </w:p>
        </w:tc>
        <w:tc>
          <w:tcPr>
            <w:tcW w:w="1812" w:type="dxa"/>
          </w:tcPr>
          <w:p w14:paraId="19177D0F">
            <w:pPr>
              <w:pStyle w:val="TableParagraph"/>
              <w:spacing w:before="72"/>
              <w:ind w:left="22" w:right="14"/>
              <w:rPr>
                <w:sz w:val="24"/>
              </w:rPr>
            </w:pPr>
            <w:r>
              <w:rPr>
                <w:spacing w:val="-2"/>
                <w:sz w:val="24"/>
              </w:rPr>
              <w:t>0.5/0.2/0.1</w:t>
            </w:r>
          </w:p>
        </w:tc>
        <w:tc>
          <w:tcPr>
            <w:tcW w:w="2372" w:type="dxa"/>
          </w:tcPr>
          <w:p w14:paraId="1011F12D">
            <w:pPr>
              <w:pStyle w:val="TableParagraph"/>
              <w:spacing w:before="72"/>
              <w:ind w:left="6"/>
              <w:rPr>
                <w:sz w:val="24"/>
              </w:rPr>
            </w:pPr>
            <w:r>
              <w:rPr>
                <w:spacing w:val="-3"/>
                <w:sz w:val="24"/>
              </w:rPr>
              <w:t>张贴海报</w:t>
            </w:r>
          </w:p>
        </w:tc>
        <w:tc>
          <w:tcPr>
            <w:tcW w:w="1882" w:type="dxa"/>
          </w:tcPr>
          <w:p w14:paraId="11277A77">
            <w:pPr>
              <w:pStyle w:val="TableParagraph"/>
              <w:spacing w:before="72"/>
              <w:ind w:left="10"/>
              <w:rPr>
                <w:sz w:val="24"/>
              </w:rPr>
            </w:pPr>
            <w:r>
              <w:rPr>
                <w:spacing w:val="-5"/>
                <w:sz w:val="24"/>
              </w:rPr>
              <w:t>0.5</w:t>
            </w:r>
          </w:p>
        </w:tc>
      </w:tr>
    </w:tbl>
    <w:p w14:paraId="5FF58377">
      <w:pPr>
        <w:pStyle w:val="ListParagraph"/>
        <w:numPr>
          <w:ilvl w:val="0"/>
          <w:numId w:val="3"/>
        </w:numPr>
        <w:tabs>
          <w:tab w:val="left" w:pos="781"/>
        </w:tabs>
        <w:spacing w:before="84" w:after="0" w:line="240" w:lineRule="auto"/>
        <w:ind w:left="781" w:right="0" w:hanging="360"/>
        <w:jc w:val="left"/>
        <w:rPr>
          <w:sz w:val="24"/>
        </w:rPr>
      </w:pPr>
      <w:r>
        <w:rPr>
          <w:spacing w:val="-2"/>
          <w:sz w:val="24"/>
        </w:rPr>
        <w:t>表中*/*/*</w:t>
      </w:r>
      <w:r>
        <w:rPr>
          <w:spacing w:val="-3"/>
          <w:sz w:val="24"/>
        </w:rPr>
        <w:t>分别为第一/二/三作者的加分</w:t>
      </w:r>
    </w:p>
    <w:p w14:paraId="072C9CD0">
      <w:pPr>
        <w:pStyle w:val="ListParagraph"/>
        <w:numPr>
          <w:ilvl w:val="0"/>
          <w:numId w:val="3"/>
        </w:numPr>
        <w:tabs>
          <w:tab w:val="left" w:pos="781"/>
        </w:tabs>
        <w:spacing w:before="161" w:after="0" w:line="364" w:lineRule="auto"/>
        <w:ind w:left="1" w:right="150" w:firstLine="420"/>
        <w:jc w:val="left"/>
        <w:rPr>
          <w:sz w:val="24"/>
        </w:rPr>
      </w:pPr>
      <w:r>
        <w:rPr>
          <w:spacing w:val="-2"/>
          <w:sz w:val="24"/>
        </w:rPr>
        <w:t>学术文章必须专业相关，需提交证明材料：期刊首页、目录页、文章全文复印件，无正式刊发需提交正式录用函。同一科研成果获不同奖或同一文章发表在不同处，只计最高分,不累加。不同科研成果获奖或发表文章者，可累加。</w:t>
      </w:r>
    </w:p>
    <w:p w14:paraId="56F3D320">
      <w:pPr>
        <w:pStyle w:val="BodyText"/>
        <w:spacing w:before="1"/>
        <w:ind w:left="421"/>
      </w:pPr>
      <w:r>
        <w:t>2.</w:t>
      </w:r>
      <w:r>
        <w:rPr>
          <w:spacing w:val="-1"/>
        </w:rPr>
        <w:t xml:space="preserve"> 参加学术会议需提交会议通知、会议论文集等相关证明材料。</w:t>
      </w:r>
    </w:p>
    <w:p w14:paraId="47BB92D8">
      <w:pPr>
        <w:pStyle w:val="BodyText"/>
        <w:spacing w:after="0"/>
        <w:sectPr>
          <w:pgSz w:w="16840" w:h="11910" w:orient="landscape"/>
          <w:pgMar w:top="500" w:right="992" w:bottom="280" w:left="992" w:header="720" w:footer="720" w:gutter="0"/>
          <w:cols w:num="1" w:space="720"/>
        </w:sectPr>
      </w:pPr>
    </w:p>
    <w:p w14:paraId="2CA4A821">
      <w:pPr>
        <w:pStyle w:val="Heading2"/>
        <w:ind w:left="425"/>
      </w:pPr>
      <w:r>
        <w:rPr>
          <w:spacing w:val="-26"/>
        </w:rPr>
        <w:t xml:space="preserve">附录 </w:t>
      </w:r>
      <w:r>
        <w:t>B</w:t>
      </w:r>
      <w:r>
        <w:rPr>
          <w:spacing w:val="70"/>
          <w:w w:val="150"/>
        </w:rPr>
        <w:t xml:space="preserve"> </w:t>
      </w:r>
      <w:r>
        <w:rPr>
          <w:spacing w:val="-5"/>
        </w:rPr>
        <w:t>竞赛</w:t>
      </w:r>
    </w:p>
    <w:p w14:paraId="03D40585">
      <w:pPr>
        <w:pStyle w:val="BodyText"/>
        <w:spacing w:before="1" w:after="1"/>
        <w:ind w:left="0"/>
        <w:rPr>
          <w:sz w:val="8"/>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2122"/>
        <w:gridCol w:w="2127"/>
        <w:gridCol w:w="2693"/>
        <w:gridCol w:w="2127"/>
        <w:gridCol w:w="2127"/>
        <w:gridCol w:w="3493"/>
      </w:tblGrid>
      <w:tr w14:paraId="727C5B19">
        <w:tblPrEx>
          <w:tblW w:w="0" w:type="auto"/>
          <w:tblInd w:w="11" w:type="dxa"/>
          <w:tblLayout w:type="fixed"/>
        </w:tblPrEx>
        <w:trPr>
          <w:trHeight w:val="938"/>
        </w:trPr>
        <w:tc>
          <w:tcPr>
            <w:tcW w:w="2122" w:type="dxa"/>
          </w:tcPr>
          <w:p w14:paraId="0E4B846D">
            <w:pPr>
              <w:pStyle w:val="TableParagraph"/>
              <w:spacing w:before="237"/>
              <w:ind w:left="10"/>
              <w:rPr>
                <w:rFonts w:ascii="Microsoft JhengHei" w:eastAsia="Microsoft JhengHei"/>
                <w:b/>
                <w:sz w:val="24"/>
              </w:rPr>
            </w:pPr>
            <w:r>
              <w:rPr>
                <w:rFonts w:ascii="Microsoft JhengHei" w:eastAsia="Microsoft JhengHei"/>
                <w:b/>
                <w:spacing w:val="-5"/>
                <w:sz w:val="24"/>
              </w:rPr>
              <w:t>竞赛</w:t>
            </w:r>
          </w:p>
        </w:tc>
        <w:tc>
          <w:tcPr>
            <w:tcW w:w="2127" w:type="dxa"/>
          </w:tcPr>
          <w:p w14:paraId="0BC2CE4D">
            <w:pPr>
              <w:pStyle w:val="TableParagraph"/>
              <w:spacing w:before="5"/>
              <w:ind w:left="9" w:right="1"/>
              <w:rPr>
                <w:rFonts w:ascii="Microsoft JhengHei" w:eastAsia="Microsoft JhengHei"/>
                <w:b/>
                <w:sz w:val="24"/>
              </w:rPr>
            </w:pPr>
            <w:r>
              <w:rPr>
                <w:rFonts w:ascii="Microsoft JhengHei" w:eastAsia="Microsoft JhengHei"/>
                <w:b/>
                <w:spacing w:val="-3"/>
                <w:sz w:val="24"/>
              </w:rPr>
              <w:t>学术竞赛</w:t>
            </w:r>
          </w:p>
          <w:p w14:paraId="1B3AF9EE">
            <w:pPr>
              <w:pStyle w:val="TableParagraph"/>
              <w:spacing w:before="26"/>
              <w:ind w:left="9" w:right="3"/>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B51</w:t>
            </w:r>
            <w:r>
              <w:rPr>
                <w:rFonts w:ascii="Microsoft JhengHei" w:eastAsia="Microsoft JhengHei"/>
                <w:b/>
                <w:spacing w:val="-4"/>
                <w:sz w:val="24"/>
              </w:rPr>
              <w:t>）</w:t>
            </w:r>
          </w:p>
        </w:tc>
        <w:tc>
          <w:tcPr>
            <w:tcW w:w="2693" w:type="dxa"/>
          </w:tcPr>
          <w:p w14:paraId="1944D2E5">
            <w:pPr>
              <w:pStyle w:val="TableParagraph"/>
              <w:spacing w:before="5"/>
              <w:ind w:left="9" w:right="1"/>
              <w:rPr>
                <w:rFonts w:ascii="Microsoft JhengHei" w:eastAsia="Microsoft JhengHei"/>
                <w:b/>
                <w:sz w:val="24"/>
              </w:rPr>
            </w:pPr>
            <w:r>
              <w:rPr>
                <w:rFonts w:ascii="Microsoft JhengHei" w:eastAsia="Microsoft JhengHei"/>
                <w:b/>
                <w:spacing w:val="-3"/>
                <w:sz w:val="24"/>
              </w:rPr>
              <w:t>文体竞赛</w:t>
            </w:r>
          </w:p>
          <w:p w14:paraId="796DCB04">
            <w:pPr>
              <w:pStyle w:val="TableParagraph"/>
              <w:spacing w:before="26"/>
              <w:ind w:left="9"/>
              <w:rPr>
                <w:rFonts w:ascii="Microsoft JhengHei" w:eastAsia="Microsoft JhengHei"/>
                <w:b/>
                <w:sz w:val="24"/>
              </w:rPr>
            </w:pPr>
            <w:r>
              <w:rPr>
                <w:rFonts w:ascii="Microsoft JhengHei" w:eastAsia="Microsoft JhengHei"/>
                <w:b/>
                <w:sz w:val="24"/>
              </w:rPr>
              <w:t xml:space="preserve">（对应项目 </w:t>
            </w:r>
            <w:r>
              <w:rPr>
                <w:rFonts w:ascii="Arial" w:eastAsia="Arial"/>
                <w:b/>
                <w:spacing w:val="-2"/>
                <w:sz w:val="24"/>
              </w:rPr>
              <w:t>C21/D21</w:t>
            </w:r>
            <w:r>
              <w:rPr>
                <w:rFonts w:ascii="Microsoft JhengHei" w:eastAsia="Microsoft JhengHei"/>
                <w:b/>
                <w:spacing w:val="-2"/>
                <w:sz w:val="24"/>
              </w:rPr>
              <w:t>）</w:t>
            </w:r>
          </w:p>
        </w:tc>
        <w:tc>
          <w:tcPr>
            <w:tcW w:w="2127" w:type="dxa"/>
          </w:tcPr>
          <w:p w14:paraId="647935AC">
            <w:pPr>
              <w:pStyle w:val="TableParagraph"/>
              <w:spacing w:before="5"/>
              <w:ind w:left="9" w:right="1"/>
              <w:rPr>
                <w:rFonts w:ascii="Microsoft JhengHei" w:eastAsia="Microsoft JhengHei"/>
                <w:b/>
                <w:sz w:val="24"/>
              </w:rPr>
            </w:pPr>
            <w:r>
              <w:rPr>
                <w:rFonts w:ascii="Microsoft JhengHei" w:eastAsia="Microsoft JhengHei"/>
                <w:b/>
                <w:spacing w:val="-2"/>
                <w:sz w:val="24"/>
              </w:rPr>
              <w:t>社会活动竞赛</w:t>
            </w:r>
          </w:p>
          <w:p w14:paraId="276EA90A">
            <w:pPr>
              <w:pStyle w:val="TableParagraph"/>
              <w:spacing w:before="26"/>
              <w:ind w:left="9" w:right="3"/>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E31</w:t>
            </w:r>
            <w:r>
              <w:rPr>
                <w:rFonts w:ascii="Microsoft JhengHei" w:eastAsia="Microsoft JhengHei"/>
                <w:b/>
                <w:spacing w:val="-4"/>
                <w:sz w:val="24"/>
              </w:rPr>
              <w:t>）</w:t>
            </w:r>
          </w:p>
        </w:tc>
        <w:tc>
          <w:tcPr>
            <w:tcW w:w="2127" w:type="dxa"/>
          </w:tcPr>
          <w:p w14:paraId="128ABFCF">
            <w:pPr>
              <w:pStyle w:val="TableParagraph"/>
              <w:spacing w:before="5"/>
              <w:ind w:left="9" w:right="2"/>
              <w:rPr>
                <w:rFonts w:ascii="Microsoft JhengHei" w:eastAsia="Microsoft JhengHei"/>
                <w:b/>
                <w:sz w:val="24"/>
              </w:rPr>
            </w:pPr>
            <w:r>
              <w:rPr>
                <w:rFonts w:ascii="Microsoft JhengHei" w:eastAsia="Microsoft JhengHei"/>
                <w:b/>
                <w:spacing w:val="-3"/>
                <w:sz w:val="24"/>
              </w:rPr>
              <w:t>文艺作品</w:t>
            </w:r>
          </w:p>
          <w:p w14:paraId="09463EBB">
            <w:pPr>
              <w:pStyle w:val="TableParagraph"/>
              <w:spacing w:before="26"/>
              <w:ind w:left="9" w:right="3"/>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D22</w:t>
            </w:r>
            <w:r>
              <w:rPr>
                <w:rFonts w:ascii="Microsoft JhengHei" w:eastAsia="Microsoft JhengHei"/>
                <w:b/>
                <w:spacing w:val="-4"/>
                <w:sz w:val="24"/>
              </w:rPr>
              <w:t>）</w:t>
            </w:r>
          </w:p>
        </w:tc>
        <w:tc>
          <w:tcPr>
            <w:tcW w:w="3493" w:type="dxa"/>
          </w:tcPr>
          <w:p w14:paraId="2BF71730">
            <w:pPr>
              <w:pStyle w:val="TableParagraph"/>
              <w:spacing w:before="5"/>
              <w:ind w:left="3"/>
              <w:rPr>
                <w:rFonts w:ascii="Microsoft JhengHei" w:eastAsia="Microsoft JhengHei"/>
                <w:b/>
                <w:sz w:val="24"/>
              </w:rPr>
            </w:pPr>
            <w:r>
              <w:rPr>
                <w:rFonts w:ascii="Microsoft JhengHei" w:eastAsia="Microsoft JhengHei"/>
                <w:b/>
                <w:sz w:val="24"/>
              </w:rPr>
              <w:t>无评比的文艺演出</w:t>
            </w:r>
          </w:p>
          <w:p w14:paraId="7A91C209">
            <w:pPr>
              <w:pStyle w:val="TableParagraph"/>
              <w:spacing w:before="26"/>
              <w:ind w:left="3"/>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D23</w:t>
            </w:r>
            <w:r>
              <w:rPr>
                <w:rFonts w:ascii="Microsoft JhengHei" w:eastAsia="Microsoft JhengHei"/>
                <w:b/>
                <w:spacing w:val="-4"/>
                <w:sz w:val="24"/>
              </w:rPr>
              <w:t>）</w:t>
            </w:r>
          </w:p>
        </w:tc>
      </w:tr>
      <w:tr w14:paraId="0A83FAFB">
        <w:tblPrEx>
          <w:tblW w:w="0" w:type="auto"/>
          <w:tblInd w:w="11" w:type="dxa"/>
          <w:tblLayout w:type="fixed"/>
        </w:tblPrEx>
        <w:trPr>
          <w:trHeight w:val="850"/>
        </w:trPr>
        <w:tc>
          <w:tcPr>
            <w:tcW w:w="2122" w:type="dxa"/>
          </w:tcPr>
          <w:p w14:paraId="71AEE493">
            <w:pPr>
              <w:pStyle w:val="TableParagraph"/>
              <w:spacing w:before="2"/>
              <w:ind w:left="10"/>
              <w:rPr>
                <w:rFonts w:ascii="Microsoft JhengHei" w:eastAsia="Microsoft JhengHei" w:hAnsi="Microsoft JhengHei"/>
                <w:b/>
                <w:sz w:val="24"/>
              </w:rPr>
            </w:pPr>
            <w:r>
              <w:rPr>
                <w:rFonts w:ascii="Microsoft JhengHei" w:eastAsia="Microsoft JhengHei" w:hAnsi="Microsoft JhengHei"/>
                <w:b/>
                <w:spacing w:val="-5"/>
                <w:sz w:val="24"/>
              </w:rPr>
              <w:t>Ⅰ级</w:t>
            </w:r>
          </w:p>
          <w:p w14:paraId="4B681CC7">
            <w:pPr>
              <w:pStyle w:val="TableParagraph"/>
              <w:spacing w:before="27"/>
              <w:ind w:left="10" w:right="4"/>
              <w:rPr>
                <w:rFonts w:ascii="Microsoft JhengHei" w:eastAsia="Microsoft JhengHei"/>
                <w:b/>
                <w:sz w:val="24"/>
              </w:rPr>
            </w:pPr>
            <w:r>
              <w:rPr>
                <w:rFonts w:ascii="Microsoft JhengHei" w:eastAsia="Microsoft JhengHei"/>
                <w:b/>
                <w:sz w:val="24"/>
              </w:rPr>
              <w:t>（国家及以上</w:t>
            </w:r>
            <w:r>
              <w:rPr>
                <w:rFonts w:ascii="Microsoft JhengHei" w:eastAsia="Microsoft JhengHei"/>
                <w:b/>
                <w:spacing w:val="-10"/>
                <w:sz w:val="24"/>
              </w:rPr>
              <w:t>）</w:t>
            </w:r>
          </w:p>
        </w:tc>
        <w:tc>
          <w:tcPr>
            <w:tcW w:w="2127" w:type="dxa"/>
          </w:tcPr>
          <w:p w14:paraId="1A011F6E">
            <w:pPr>
              <w:pStyle w:val="TableParagraph"/>
              <w:spacing w:before="6"/>
              <w:jc w:val="left"/>
              <w:rPr>
                <w:sz w:val="24"/>
              </w:rPr>
            </w:pPr>
          </w:p>
          <w:p w14:paraId="01D0B41D">
            <w:pPr>
              <w:pStyle w:val="TableParagraph"/>
              <w:ind w:left="9"/>
              <w:rPr>
                <w:sz w:val="24"/>
              </w:rPr>
            </w:pPr>
            <w:r>
              <w:rPr>
                <w:spacing w:val="-2"/>
                <w:sz w:val="24"/>
              </w:rPr>
              <w:t>5/4/2/1</w:t>
            </w:r>
          </w:p>
        </w:tc>
        <w:tc>
          <w:tcPr>
            <w:tcW w:w="2693" w:type="dxa"/>
          </w:tcPr>
          <w:p w14:paraId="046FC2CC">
            <w:pPr>
              <w:pStyle w:val="TableParagraph"/>
              <w:spacing w:before="6"/>
              <w:jc w:val="left"/>
              <w:rPr>
                <w:sz w:val="24"/>
              </w:rPr>
            </w:pPr>
          </w:p>
          <w:p w14:paraId="048EDF1B">
            <w:pPr>
              <w:pStyle w:val="TableParagraph"/>
              <w:ind w:left="9"/>
              <w:rPr>
                <w:sz w:val="24"/>
              </w:rPr>
            </w:pPr>
            <w:r>
              <w:rPr>
                <w:spacing w:val="-2"/>
                <w:sz w:val="24"/>
              </w:rPr>
              <w:t>5/4/2/1</w:t>
            </w:r>
          </w:p>
        </w:tc>
        <w:tc>
          <w:tcPr>
            <w:tcW w:w="2127" w:type="dxa"/>
          </w:tcPr>
          <w:p w14:paraId="0E030746">
            <w:pPr>
              <w:pStyle w:val="TableParagraph"/>
              <w:spacing w:before="6"/>
              <w:jc w:val="left"/>
              <w:rPr>
                <w:sz w:val="24"/>
              </w:rPr>
            </w:pPr>
          </w:p>
          <w:p w14:paraId="4D66E1D7">
            <w:pPr>
              <w:pStyle w:val="TableParagraph"/>
              <w:ind w:left="9"/>
              <w:rPr>
                <w:sz w:val="24"/>
              </w:rPr>
            </w:pPr>
            <w:r>
              <w:rPr>
                <w:spacing w:val="-2"/>
                <w:sz w:val="24"/>
              </w:rPr>
              <w:t>3/2.5/1.5/1</w:t>
            </w:r>
          </w:p>
        </w:tc>
        <w:tc>
          <w:tcPr>
            <w:tcW w:w="2127" w:type="dxa"/>
          </w:tcPr>
          <w:p w14:paraId="1D845060">
            <w:pPr>
              <w:pStyle w:val="TableParagraph"/>
              <w:spacing w:before="6"/>
              <w:jc w:val="left"/>
              <w:rPr>
                <w:sz w:val="24"/>
              </w:rPr>
            </w:pPr>
          </w:p>
          <w:p w14:paraId="3B3A98D6">
            <w:pPr>
              <w:pStyle w:val="TableParagraph"/>
              <w:ind w:left="9" w:right="1"/>
              <w:rPr>
                <w:sz w:val="24"/>
              </w:rPr>
            </w:pPr>
            <w:r>
              <w:rPr>
                <w:spacing w:val="-10"/>
                <w:sz w:val="24"/>
              </w:rPr>
              <w:t>2</w:t>
            </w:r>
          </w:p>
        </w:tc>
        <w:tc>
          <w:tcPr>
            <w:tcW w:w="3493" w:type="dxa"/>
            <w:vMerge w:val="restart"/>
          </w:tcPr>
          <w:p w14:paraId="23693286">
            <w:pPr>
              <w:pStyle w:val="TableParagraph"/>
              <w:spacing w:before="160" w:line="364" w:lineRule="auto"/>
              <w:ind w:left="107" w:right="65"/>
              <w:jc w:val="left"/>
              <w:rPr>
                <w:rFonts w:eastAsia="宋体" w:hint="default"/>
                <w:sz w:val="24"/>
                <w:lang w:val="en-US" w:eastAsia="zh-CN"/>
              </w:rPr>
            </w:pPr>
            <w:r>
              <w:rPr>
                <w:spacing w:val="-10"/>
                <w:sz w:val="24"/>
              </w:rPr>
              <w:t>主要成员每次</w:t>
            </w:r>
            <w:r>
              <w:rPr>
                <w:rFonts w:hint="eastAsia"/>
                <w:spacing w:val="-10"/>
                <w:sz w:val="24"/>
                <w:lang w:val="en-US" w:eastAsia="zh-CN"/>
              </w:rPr>
              <w:t>按演出等级的文体竞赛优胜奖标准加分</w:t>
            </w:r>
            <w:r>
              <w:rPr>
                <w:spacing w:val="-22"/>
                <w:sz w:val="24"/>
              </w:rPr>
              <w:t>，上限</w:t>
            </w:r>
            <w:r>
              <w:rPr>
                <w:spacing w:val="-2"/>
                <w:sz w:val="24"/>
              </w:rPr>
              <w:t>3</w:t>
            </w:r>
            <w:r>
              <w:rPr>
                <w:spacing w:val="-22"/>
                <w:sz w:val="24"/>
              </w:rPr>
              <w:t>分。</w:t>
            </w:r>
            <w:r>
              <w:rPr>
                <w:spacing w:val="-2"/>
                <w:sz w:val="24"/>
              </w:rPr>
              <w:t>活动需为学校或本院主办</w:t>
            </w:r>
            <w:r>
              <w:rPr>
                <w:rFonts w:hint="eastAsia"/>
                <w:lang w:eastAsia="zh-CN"/>
              </w:rPr>
              <w:t>，</w:t>
            </w:r>
            <w:r>
              <w:rPr>
                <w:rFonts w:hint="eastAsia"/>
                <w:lang w:val="en-US" w:eastAsia="zh-CN"/>
              </w:rPr>
              <w:t>或由学校相关职能部门/院系认定为代表学校/学院参加。</w:t>
            </w:r>
          </w:p>
        </w:tc>
      </w:tr>
      <w:tr w14:paraId="0643F3B2">
        <w:tblPrEx>
          <w:tblW w:w="0" w:type="auto"/>
          <w:tblInd w:w="11" w:type="dxa"/>
          <w:tblLayout w:type="fixed"/>
        </w:tblPrEx>
        <w:trPr>
          <w:trHeight w:val="467"/>
        </w:trPr>
        <w:tc>
          <w:tcPr>
            <w:tcW w:w="2122" w:type="dxa"/>
          </w:tcPr>
          <w:p w14:paraId="15DE2F74">
            <w:pPr>
              <w:pStyle w:val="TableParagraph"/>
              <w:spacing w:before="2"/>
              <w:ind w:left="10" w:right="4"/>
              <w:rPr>
                <w:rFonts w:ascii="Microsoft JhengHei" w:eastAsia="Microsoft JhengHei" w:hAnsi="Microsoft JhengHei"/>
                <w:b/>
                <w:sz w:val="24"/>
              </w:rPr>
            </w:pPr>
            <w:r>
              <w:rPr>
                <w:rFonts w:ascii="Microsoft JhengHei" w:eastAsia="Microsoft JhengHei" w:hAnsi="Microsoft JhengHei"/>
                <w:b/>
                <w:sz w:val="24"/>
              </w:rPr>
              <w:t>Ⅱ级（省</w:t>
            </w:r>
            <w:r>
              <w:rPr>
                <w:rFonts w:ascii="Arial" w:eastAsia="Arial" w:hAnsi="Arial"/>
                <w:b/>
                <w:sz w:val="24"/>
              </w:rPr>
              <w:t>/</w:t>
            </w:r>
            <w:r>
              <w:rPr>
                <w:rFonts w:ascii="Microsoft JhengHei" w:eastAsia="Microsoft JhengHei" w:hAnsi="Microsoft JhengHei"/>
                <w:b/>
                <w:sz w:val="24"/>
              </w:rPr>
              <w:t>地区</w:t>
            </w:r>
            <w:r>
              <w:rPr>
                <w:rFonts w:ascii="Microsoft JhengHei" w:eastAsia="Microsoft JhengHei" w:hAnsi="Microsoft JhengHei"/>
                <w:b/>
                <w:spacing w:val="-10"/>
                <w:sz w:val="24"/>
              </w:rPr>
              <w:t>）</w:t>
            </w:r>
          </w:p>
        </w:tc>
        <w:tc>
          <w:tcPr>
            <w:tcW w:w="2127" w:type="dxa"/>
          </w:tcPr>
          <w:p w14:paraId="1C2BDEE4">
            <w:pPr>
              <w:pStyle w:val="TableParagraph"/>
              <w:spacing w:before="81"/>
              <w:ind w:left="9"/>
              <w:rPr>
                <w:sz w:val="24"/>
              </w:rPr>
            </w:pPr>
            <w:r>
              <w:rPr>
                <w:spacing w:val="-2"/>
                <w:sz w:val="24"/>
              </w:rPr>
              <w:t>4/2/1/0.5</w:t>
            </w:r>
          </w:p>
        </w:tc>
        <w:tc>
          <w:tcPr>
            <w:tcW w:w="2693" w:type="dxa"/>
          </w:tcPr>
          <w:p w14:paraId="639D61CE">
            <w:pPr>
              <w:pStyle w:val="TableParagraph"/>
              <w:spacing w:before="81"/>
              <w:ind w:left="9"/>
              <w:rPr>
                <w:sz w:val="24"/>
              </w:rPr>
            </w:pPr>
            <w:r>
              <w:rPr>
                <w:spacing w:val="-2"/>
                <w:sz w:val="24"/>
              </w:rPr>
              <w:t>4/2/1/0.5</w:t>
            </w:r>
          </w:p>
        </w:tc>
        <w:tc>
          <w:tcPr>
            <w:tcW w:w="2127" w:type="dxa"/>
          </w:tcPr>
          <w:p w14:paraId="58EEB4EB">
            <w:pPr>
              <w:pStyle w:val="TableParagraph"/>
              <w:spacing w:before="81"/>
              <w:ind w:left="9" w:right="1"/>
              <w:rPr>
                <w:sz w:val="24"/>
              </w:rPr>
            </w:pPr>
            <w:r>
              <w:rPr>
                <w:spacing w:val="-2"/>
                <w:sz w:val="24"/>
              </w:rPr>
              <w:t>2.5/1.5/1/0.5</w:t>
            </w:r>
          </w:p>
        </w:tc>
        <w:tc>
          <w:tcPr>
            <w:tcW w:w="2127" w:type="dxa"/>
          </w:tcPr>
          <w:p w14:paraId="0D67966D">
            <w:pPr>
              <w:pStyle w:val="TableParagraph"/>
              <w:spacing w:before="81"/>
              <w:ind w:left="9" w:right="1"/>
              <w:rPr>
                <w:sz w:val="24"/>
              </w:rPr>
            </w:pPr>
            <w:r>
              <w:rPr>
                <w:spacing w:val="-10"/>
                <w:sz w:val="24"/>
              </w:rPr>
              <w:t>1</w:t>
            </w:r>
          </w:p>
        </w:tc>
        <w:tc>
          <w:tcPr>
            <w:tcW w:w="3493" w:type="dxa"/>
            <w:vMerge/>
            <w:tcBorders>
              <w:top w:val="nil"/>
            </w:tcBorders>
          </w:tcPr>
          <w:p w14:paraId="749AF9C3">
            <w:pPr>
              <w:rPr>
                <w:sz w:val="2"/>
                <w:szCs w:val="2"/>
              </w:rPr>
            </w:pPr>
          </w:p>
        </w:tc>
      </w:tr>
      <w:tr w14:paraId="727E21EA">
        <w:tblPrEx>
          <w:tblW w:w="0" w:type="auto"/>
          <w:tblInd w:w="11" w:type="dxa"/>
          <w:tblLayout w:type="fixed"/>
        </w:tblPrEx>
        <w:trPr>
          <w:trHeight w:val="468"/>
        </w:trPr>
        <w:tc>
          <w:tcPr>
            <w:tcW w:w="2122" w:type="dxa"/>
          </w:tcPr>
          <w:p w14:paraId="3206B82B">
            <w:pPr>
              <w:pStyle w:val="TableParagraph"/>
              <w:spacing w:before="2"/>
              <w:ind w:left="10" w:right="2"/>
              <w:rPr>
                <w:rFonts w:ascii="Microsoft JhengHei" w:eastAsia="Microsoft JhengHei" w:hAnsi="Microsoft JhengHei"/>
                <w:b/>
                <w:sz w:val="24"/>
              </w:rPr>
            </w:pPr>
            <w:r>
              <w:rPr>
                <w:rFonts w:ascii="Microsoft JhengHei" w:eastAsia="Microsoft JhengHei" w:hAnsi="Microsoft JhengHei"/>
                <w:b/>
                <w:sz w:val="24"/>
              </w:rPr>
              <w:t>Ⅲ级（校</w:t>
            </w:r>
            <w:r>
              <w:rPr>
                <w:rFonts w:ascii="Microsoft JhengHei" w:eastAsia="Microsoft JhengHei" w:hAnsi="Microsoft JhengHei"/>
                <w:b/>
                <w:spacing w:val="-10"/>
                <w:sz w:val="24"/>
              </w:rPr>
              <w:t>）</w:t>
            </w:r>
          </w:p>
        </w:tc>
        <w:tc>
          <w:tcPr>
            <w:tcW w:w="2127" w:type="dxa"/>
          </w:tcPr>
          <w:p w14:paraId="0D2DE69F">
            <w:pPr>
              <w:pStyle w:val="TableParagraph"/>
              <w:spacing w:before="82"/>
              <w:ind w:left="9"/>
              <w:rPr>
                <w:sz w:val="24"/>
              </w:rPr>
            </w:pPr>
            <w:r>
              <w:rPr>
                <w:spacing w:val="-2"/>
                <w:sz w:val="24"/>
              </w:rPr>
              <w:t>2/1/0.5/0.2</w:t>
            </w:r>
          </w:p>
        </w:tc>
        <w:tc>
          <w:tcPr>
            <w:tcW w:w="2693" w:type="dxa"/>
          </w:tcPr>
          <w:p w14:paraId="23021FE7">
            <w:pPr>
              <w:pStyle w:val="TableParagraph"/>
              <w:spacing w:before="82"/>
              <w:ind w:left="9"/>
              <w:rPr>
                <w:sz w:val="24"/>
              </w:rPr>
            </w:pPr>
            <w:r>
              <w:rPr>
                <w:spacing w:val="-2"/>
                <w:sz w:val="24"/>
              </w:rPr>
              <w:t>2/1/0.5/0.2</w:t>
            </w:r>
          </w:p>
        </w:tc>
        <w:tc>
          <w:tcPr>
            <w:tcW w:w="2127" w:type="dxa"/>
          </w:tcPr>
          <w:p w14:paraId="7F1C7AD1">
            <w:pPr>
              <w:pStyle w:val="TableParagraph"/>
              <w:spacing w:before="82"/>
              <w:ind w:left="9" w:right="1"/>
              <w:rPr>
                <w:sz w:val="24"/>
              </w:rPr>
            </w:pPr>
            <w:r>
              <w:rPr>
                <w:spacing w:val="-2"/>
                <w:sz w:val="24"/>
              </w:rPr>
              <w:t>1.5/1/0.5/0.2</w:t>
            </w:r>
          </w:p>
        </w:tc>
        <w:tc>
          <w:tcPr>
            <w:tcW w:w="2127" w:type="dxa"/>
          </w:tcPr>
          <w:p w14:paraId="49EFDF86">
            <w:pPr>
              <w:pStyle w:val="TableParagraph"/>
              <w:spacing w:before="82"/>
              <w:ind w:left="9" w:right="1"/>
              <w:rPr>
                <w:sz w:val="24"/>
              </w:rPr>
            </w:pPr>
            <w:r>
              <w:rPr>
                <w:spacing w:val="-5"/>
                <w:sz w:val="24"/>
              </w:rPr>
              <w:t>0.5</w:t>
            </w:r>
          </w:p>
        </w:tc>
        <w:tc>
          <w:tcPr>
            <w:tcW w:w="3493" w:type="dxa"/>
            <w:vMerge/>
            <w:tcBorders>
              <w:top w:val="nil"/>
            </w:tcBorders>
          </w:tcPr>
          <w:p w14:paraId="4D72C639">
            <w:pPr>
              <w:rPr>
                <w:sz w:val="2"/>
                <w:szCs w:val="2"/>
              </w:rPr>
            </w:pPr>
          </w:p>
        </w:tc>
      </w:tr>
      <w:tr w14:paraId="27B15B93">
        <w:tblPrEx>
          <w:tblW w:w="0" w:type="auto"/>
          <w:tblInd w:w="11" w:type="dxa"/>
          <w:tblLayout w:type="fixed"/>
        </w:tblPrEx>
        <w:trPr>
          <w:trHeight w:val="467"/>
        </w:trPr>
        <w:tc>
          <w:tcPr>
            <w:tcW w:w="2122" w:type="dxa"/>
          </w:tcPr>
          <w:p w14:paraId="6ECA89BE">
            <w:pPr>
              <w:pStyle w:val="TableParagraph"/>
              <w:spacing w:before="2"/>
              <w:ind w:left="10" w:right="2"/>
              <w:rPr>
                <w:rFonts w:ascii="Microsoft JhengHei" w:eastAsia="Microsoft JhengHei" w:hAnsi="Microsoft JhengHei"/>
                <w:b/>
                <w:sz w:val="24"/>
              </w:rPr>
            </w:pPr>
            <w:r>
              <w:rPr>
                <w:rFonts w:ascii="Microsoft JhengHei" w:eastAsia="Microsoft JhengHei" w:hAnsi="Microsoft JhengHei"/>
                <w:b/>
                <w:sz w:val="24"/>
              </w:rPr>
              <w:t>Ⅳ级（院</w:t>
            </w:r>
            <w:r>
              <w:rPr>
                <w:rFonts w:ascii="Microsoft JhengHei" w:eastAsia="Microsoft JhengHei" w:hAnsi="Microsoft JhengHei"/>
                <w:b/>
                <w:spacing w:val="-10"/>
                <w:sz w:val="24"/>
              </w:rPr>
              <w:t>）</w:t>
            </w:r>
          </w:p>
        </w:tc>
        <w:tc>
          <w:tcPr>
            <w:tcW w:w="2127" w:type="dxa"/>
          </w:tcPr>
          <w:p w14:paraId="26310EE1">
            <w:pPr>
              <w:pStyle w:val="TableParagraph"/>
              <w:spacing w:before="81"/>
              <w:ind w:left="9"/>
              <w:rPr>
                <w:sz w:val="24"/>
              </w:rPr>
            </w:pPr>
            <w:r>
              <w:rPr>
                <w:spacing w:val="-2"/>
                <w:sz w:val="24"/>
              </w:rPr>
              <w:t>1/0.5/0.2/0.1</w:t>
            </w:r>
          </w:p>
        </w:tc>
        <w:tc>
          <w:tcPr>
            <w:tcW w:w="2693" w:type="dxa"/>
          </w:tcPr>
          <w:p w14:paraId="7DCAB04B">
            <w:pPr>
              <w:pStyle w:val="TableParagraph"/>
              <w:spacing w:before="81"/>
              <w:ind w:left="9"/>
              <w:rPr>
                <w:sz w:val="24"/>
              </w:rPr>
            </w:pPr>
            <w:r>
              <w:rPr>
                <w:spacing w:val="-2"/>
                <w:sz w:val="24"/>
              </w:rPr>
              <w:t>1/0.5/0.2/0.1</w:t>
            </w:r>
          </w:p>
        </w:tc>
        <w:tc>
          <w:tcPr>
            <w:tcW w:w="2127" w:type="dxa"/>
          </w:tcPr>
          <w:p w14:paraId="35F09297">
            <w:pPr>
              <w:pStyle w:val="TableParagraph"/>
              <w:spacing w:before="81"/>
              <w:ind w:left="9" w:right="1"/>
              <w:rPr>
                <w:sz w:val="24"/>
              </w:rPr>
            </w:pPr>
            <w:r>
              <w:rPr>
                <w:spacing w:val="-2"/>
                <w:sz w:val="24"/>
              </w:rPr>
              <w:t>1/0.5/0.2/0.1</w:t>
            </w:r>
          </w:p>
        </w:tc>
        <w:tc>
          <w:tcPr>
            <w:tcW w:w="2127" w:type="dxa"/>
          </w:tcPr>
          <w:p w14:paraId="588439F6">
            <w:pPr>
              <w:pStyle w:val="TableParagraph"/>
              <w:spacing w:before="81"/>
              <w:ind w:left="9" w:right="1"/>
              <w:rPr>
                <w:sz w:val="24"/>
              </w:rPr>
            </w:pPr>
            <w:r>
              <w:rPr>
                <w:spacing w:val="-10"/>
                <w:sz w:val="24"/>
              </w:rPr>
              <w:t>/</w:t>
            </w:r>
          </w:p>
        </w:tc>
        <w:tc>
          <w:tcPr>
            <w:tcW w:w="3493" w:type="dxa"/>
            <w:vMerge/>
            <w:tcBorders>
              <w:top w:val="nil"/>
            </w:tcBorders>
          </w:tcPr>
          <w:p w14:paraId="62A6C428">
            <w:pPr>
              <w:rPr>
                <w:sz w:val="2"/>
                <w:szCs w:val="2"/>
              </w:rPr>
            </w:pPr>
          </w:p>
        </w:tc>
      </w:tr>
    </w:tbl>
    <w:p w14:paraId="4DB1F457">
      <w:pPr>
        <w:pStyle w:val="ListParagraph"/>
        <w:numPr>
          <w:ilvl w:val="0"/>
          <w:numId w:val="4"/>
        </w:numPr>
        <w:tabs>
          <w:tab w:val="left" w:pos="781"/>
        </w:tabs>
        <w:spacing w:before="83" w:after="0" w:line="240" w:lineRule="auto"/>
        <w:ind w:left="781" w:right="0" w:hanging="360"/>
        <w:jc w:val="left"/>
        <w:rPr>
          <w:sz w:val="24"/>
        </w:rPr>
      </w:pPr>
      <w:r>
        <w:rPr>
          <w:spacing w:val="-2"/>
          <w:sz w:val="24"/>
        </w:rPr>
        <w:t>表中*/*/*/*</w:t>
      </w:r>
      <w:r>
        <w:rPr>
          <w:spacing w:val="-4"/>
          <w:sz w:val="24"/>
        </w:rPr>
        <w:t xml:space="preserve">分别为一等/二等/三等/优胜奖加分，对应名次第 </w:t>
      </w:r>
      <w:r>
        <w:rPr>
          <w:spacing w:val="-2"/>
          <w:sz w:val="24"/>
        </w:rPr>
        <w:t>1/2/3/4</w:t>
      </w:r>
      <w:r>
        <w:rPr>
          <w:spacing w:val="-10"/>
          <w:sz w:val="24"/>
        </w:rPr>
        <w:t>名，</w:t>
      </w:r>
      <w:r>
        <w:rPr>
          <w:rFonts w:hint="eastAsia"/>
          <w:spacing w:val="-10"/>
          <w:sz w:val="24"/>
          <w:lang w:val="en-US" w:eastAsia="zh-CN"/>
        </w:rPr>
        <w:t>第5-8名分别按照同级别优胜奖加分的0.9、0.8、0.7、0.6倍进行加分；</w:t>
      </w:r>
      <w:r>
        <w:rPr>
          <w:spacing w:val="-10"/>
          <w:sz w:val="24"/>
        </w:rPr>
        <w:t xml:space="preserve">如获得特等奖，则比一等奖多加 </w:t>
      </w:r>
      <w:r>
        <w:rPr>
          <w:spacing w:val="-2"/>
          <w:sz w:val="24"/>
        </w:rPr>
        <w:t>1</w:t>
      </w:r>
      <w:r>
        <w:rPr>
          <w:spacing w:val="-14"/>
          <w:sz w:val="24"/>
        </w:rPr>
        <w:t xml:space="preserve"> 分。</w:t>
      </w:r>
    </w:p>
    <w:p w14:paraId="2149E876">
      <w:pPr>
        <w:pStyle w:val="ListParagraph"/>
        <w:numPr>
          <w:ilvl w:val="0"/>
          <w:numId w:val="4"/>
        </w:numPr>
        <w:tabs>
          <w:tab w:val="left" w:pos="781"/>
        </w:tabs>
        <w:spacing w:before="161" w:after="0" w:line="240" w:lineRule="auto"/>
        <w:ind w:left="781" w:right="0" w:hanging="360"/>
        <w:jc w:val="left"/>
        <w:rPr>
          <w:sz w:val="24"/>
        </w:rPr>
      </w:pPr>
      <w:r>
        <w:rPr>
          <w:sz w:val="24"/>
        </w:rPr>
        <w:t>表中所有竞赛、作品等均需提供参赛证明（例如成果产出等）</w:t>
      </w:r>
      <w:r>
        <w:rPr>
          <w:spacing w:val="-1"/>
          <w:sz w:val="24"/>
        </w:rPr>
        <w:t>作为判断竞赛类型的辅助材料。</w:t>
      </w:r>
    </w:p>
    <w:p w14:paraId="4365644F">
      <w:pPr>
        <w:pStyle w:val="ListParagraph"/>
        <w:numPr>
          <w:ilvl w:val="0"/>
          <w:numId w:val="4"/>
        </w:numPr>
        <w:tabs>
          <w:tab w:val="left" w:pos="781"/>
        </w:tabs>
        <w:spacing w:before="160" w:after="0" w:line="240" w:lineRule="auto"/>
        <w:ind w:left="781" w:right="0" w:hanging="360"/>
        <w:jc w:val="left"/>
        <w:rPr>
          <w:sz w:val="24"/>
        </w:rPr>
      </w:pPr>
      <w:r>
        <w:rPr>
          <w:spacing w:val="-1"/>
          <w:sz w:val="24"/>
        </w:rPr>
        <w:t>同一学科的不同类别、不同级别学习竞赛只计最高分，不累加。不同学科的学习竞赛可累加。</w:t>
      </w:r>
    </w:p>
    <w:p w14:paraId="09C26ED6">
      <w:pPr>
        <w:pStyle w:val="ListParagraph"/>
        <w:numPr>
          <w:ilvl w:val="0"/>
          <w:numId w:val="4"/>
        </w:numPr>
        <w:tabs>
          <w:tab w:val="left" w:pos="781"/>
        </w:tabs>
        <w:spacing w:before="161" w:after="0" w:line="240" w:lineRule="auto"/>
        <w:ind w:left="781" w:right="0" w:hanging="360"/>
        <w:jc w:val="left"/>
        <w:rPr>
          <w:sz w:val="24"/>
        </w:rPr>
      </w:pPr>
      <w:r>
        <w:rPr>
          <w:spacing w:val="-1"/>
          <w:sz w:val="24"/>
        </w:rPr>
        <w:t>同一种文艺、体育比赛多次获奖只计最高分，不累加。不同比赛累加。</w:t>
      </w:r>
    </w:p>
    <w:p w14:paraId="3A586A9D">
      <w:pPr>
        <w:pStyle w:val="ListParagraph"/>
        <w:numPr>
          <w:ilvl w:val="0"/>
          <w:numId w:val="4"/>
        </w:numPr>
        <w:tabs>
          <w:tab w:val="left" w:pos="781"/>
        </w:tabs>
        <w:spacing w:before="161" w:after="0" w:line="240" w:lineRule="auto"/>
        <w:ind w:left="781" w:right="0" w:hanging="360"/>
        <w:jc w:val="left"/>
        <w:rPr>
          <w:sz w:val="24"/>
        </w:rPr>
      </w:pPr>
      <w:r>
        <w:rPr>
          <w:spacing w:val="-2"/>
          <w:sz w:val="24"/>
        </w:rPr>
        <w:t>学术竞赛白名单：</w:t>
      </w:r>
      <w:r>
        <w:rPr>
          <w:rFonts w:hint="eastAsia"/>
          <w:spacing w:val="-2"/>
          <w:sz w:val="24"/>
        </w:rPr>
        <w:t>中国国际大学生创新大赛；“挑战杯”全国大学生系列科技学术竞赛</w:t>
      </w:r>
      <w:r>
        <w:rPr>
          <w:rFonts w:hint="eastAsia"/>
          <w:spacing w:val="-2"/>
          <w:sz w:val="24"/>
          <w:lang w:eastAsia="zh-CN"/>
        </w:rPr>
        <w:t>、</w:t>
      </w:r>
      <w:r>
        <w:rPr>
          <w:spacing w:val="-2"/>
          <w:sz w:val="24"/>
        </w:rPr>
        <w:t>全国大学生光电设计竞赛、全国大学生数学建模竞赛、美国数学建模比赛、全国大学生物理实验竞赛、中国大学生物理学术竞赛可直接按照表中分值统计，其他学术竞赛由院系综合测评领导小组根据比赛情况决定是否加分。</w:t>
      </w:r>
    </w:p>
    <w:p w14:paraId="4440F1DF">
      <w:pPr>
        <w:pStyle w:val="ListParagraph"/>
        <w:numPr>
          <w:ilvl w:val="0"/>
          <w:numId w:val="4"/>
        </w:numPr>
        <w:tabs>
          <w:tab w:val="left" w:pos="781"/>
        </w:tabs>
        <w:spacing w:before="161" w:after="0" w:line="240" w:lineRule="auto"/>
        <w:ind w:left="781" w:right="0" w:hanging="360"/>
        <w:jc w:val="left"/>
        <w:rPr>
          <w:sz w:val="24"/>
        </w:rPr>
      </w:pPr>
      <w:r>
        <w:rPr>
          <w:spacing w:val="-2"/>
          <w:sz w:val="24"/>
        </w:rPr>
        <w:t>“挑战杯”大学生课外学术科技作品竞赛按学术竞赛（B51）加分，其他“挑战杯”项目均按社会活动竞赛（E31）</w:t>
      </w:r>
      <w:r>
        <w:rPr>
          <w:spacing w:val="-5"/>
          <w:sz w:val="24"/>
        </w:rPr>
        <w:t>加分。</w:t>
      </w:r>
    </w:p>
    <w:p w14:paraId="55464CE5">
      <w:pPr>
        <w:pStyle w:val="ListParagraph"/>
        <w:numPr>
          <w:ilvl w:val="0"/>
          <w:numId w:val="4"/>
        </w:numPr>
        <w:tabs>
          <w:tab w:val="left" w:pos="781"/>
        </w:tabs>
        <w:spacing w:before="1" w:after="0" w:line="240" w:lineRule="auto"/>
        <w:ind w:left="781" w:right="0" w:hanging="360"/>
        <w:jc w:val="left"/>
        <w:rPr>
          <w:sz w:val="24"/>
        </w:rPr>
      </w:pPr>
      <w:r>
        <w:rPr>
          <w:sz w:val="24"/>
        </w:rPr>
        <w:t>美国数学建模比赛等级：Outstanding</w:t>
      </w:r>
      <w:r>
        <w:rPr>
          <w:spacing w:val="-1"/>
          <w:sz w:val="24"/>
        </w:rPr>
        <w:t xml:space="preserve"> </w:t>
      </w:r>
      <w:r>
        <w:rPr>
          <w:sz w:val="24"/>
        </w:rPr>
        <w:t xml:space="preserve">Winner、Finalist、Meritorious Winner 、Honorable Mention、Successful </w:t>
      </w:r>
      <w:r>
        <w:rPr>
          <w:spacing w:val="-2"/>
          <w:sz w:val="24"/>
        </w:rPr>
        <w:t>Participant</w:t>
      </w:r>
    </w:p>
    <w:p w14:paraId="0678B2AD">
      <w:pPr>
        <w:pStyle w:val="BodyText"/>
        <w:spacing w:before="162"/>
      </w:pPr>
      <w:r>
        <w:rPr>
          <w:spacing w:val="-1"/>
        </w:rPr>
        <w:t>对应特等奖、一等奖、二等奖、三等奖、优胜奖。</w:t>
      </w:r>
    </w:p>
    <w:p w14:paraId="10225BBC">
      <w:pPr>
        <w:pStyle w:val="ListParagraph"/>
        <w:numPr>
          <w:ilvl w:val="0"/>
          <w:numId w:val="4"/>
        </w:numPr>
        <w:tabs>
          <w:tab w:val="left" w:pos="781"/>
        </w:tabs>
        <w:spacing w:before="160" w:after="0" w:line="240" w:lineRule="auto"/>
        <w:ind w:left="781" w:right="0" w:hanging="360"/>
        <w:jc w:val="left"/>
        <w:rPr>
          <w:sz w:val="24"/>
        </w:rPr>
      </w:pPr>
      <w:r>
        <w:rPr>
          <w:spacing w:val="-1"/>
          <w:sz w:val="24"/>
        </w:rPr>
        <w:t>比赛</w:t>
      </w:r>
      <w:r>
        <w:rPr>
          <w:rFonts w:hint="eastAsia"/>
          <w:spacing w:val="-1"/>
          <w:sz w:val="24"/>
          <w:lang w:val="en-US" w:eastAsia="zh-CN"/>
        </w:rPr>
        <w:t>和演出</w:t>
      </w:r>
      <w:r>
        <w:rPr>
          <w:spacing w:val="-1"/>
          <w:sz w:val="24"/>
        </w:rPr>
        <w:t>的等级以获奖证书落款及盖章、或校级及以上相关职能部门盖章证明为</w:t>
      </w:r>
      <w:r>
        <w:rPr>
          <w:rFonts w:hint="eastAsia"/>
          <w:spacing w:val="-1"/>
          <w:sz w:val="24"/>
          <w:lang w:val="en-US" w:eastAsia="zh-CN"/>
        </w:rPr>
        <w:t>证明材料，由院系综合测评领导小组与加分审核小组讨论结合比赛实际参赛范围决定</w:t>
      </w:r>
      <w:r>
        <w:rPr>
          <w:spacing w:val="-1"/>
          <w:sz w:val="24"/>
        </w:rPr>
        <w:t>。</w:t>
      </w:r>
    </w:p>
    <w:p w14:paraId="57C7022B">
      <w:pPr>
        <w:pStyle w:val="ListParagraph"/>
        <w:numPr>
          <w:ilvl w:val="0"/>
          <w:numId w:val="4"/>
        </w:numPr>
        <w:tabs>
          <w:tab w:val="left" w:pos="781"/>
        </w:tabs>
        <w:spacing w:before="160" w:after="0" w:line="240" w:lineRule="auto"/>
        <w:ind w:left="781" w:right="0" w:hanging="360"/>
        <w:jc w:val="left"/>
        <w:rPr>
          <w:sz w:val="24"/>
        </w:rPr>
      </w:pPr>
      <w:r>
        <w:rPr>
          <w:sz w:val="24"/>
        </w:rPr>
        <w:t>文娱体育比赛涉及以南校园（非全校）</w:t>
      </w:r>
      <w:r>
        <w:rPr>
          <w:spacing w:val="-3"/>
          <w:sz w:val="24"/>
        </w:rPr>
        <w:t xml:space="preserve">作为比赛范围的，一等/二等/三等/优胜奖，对应名次第 </w:t>
      </w:r>
      <w:r>
        <w:rPr>
          <w:sz w:val="24"/>
        </w:rPr>
        <w:t>1/2/3/4</w:t>
      </w:r>
      <w:r>
        <w:rPr>
          <w:spacing w:val="-10"/>
          <w:sz w:val="24"/>
        </w:rPr>
        <w:t>名，分别按照</w:t>
      </w:r>
    </w:p>
    <w:p w14:paraId="10179721">
      <w:pPr>
        <w:pStyle w:val="BodyText"/>
        <w:spacing w:before="161"/>
        <w:rPr>
          <w:rFonts w:eastAsia="宋体" w:hint="default"/>
          <w:spacing w:val="-9"/>
          <w:lang w:val="en-US" w:eastAsia="zh-CN"/>
        </w:rPr>
      </w:pPr>
      <w:r>
        <w:rPr>
          <w:rFonts w:hint="eastAsia"/>
          <w:lang w:val="en-US" w:eastAsia="zh-CN"/>
        </w:rPr>
        <w:t>1.5/0.8/0.3/0.15</w:t>
      </w:r>
      <w:r>
        <w:rPr>
          <w:spacing w:val="-9"/>
        </w:rPr>
        <w:t>的分值进行加分</w:t>
      </w:r>
      <w:r>
        <w:rPr>
          <w:rFonts w:hint="eastAsia"/>
          <w:spacing w:val="-9"/>
          <w:lang w:eastAsia="zh-CN"/>
        </w:rPr>
        <w:t>，</w:t>
      </w:r>
      <w:r>
        <w:rPr>
          <w:rFonts w:hint="eastAsia"/>
          <w:spacing w:val="-10"/>
          <w:sz w:val="24"/>
          <w:lang w:val="en-US" w:eastAsia="zh-CN"/>
        </w:rPr>
        <w:t>第5-8名分别按照同级别优胜奖加分的0.9、0.8、0.7、0.6倍进行加分。</w:t>
      </w:r>
    </w:p>
    <w:p w14:paraId="456F255B">
      <w:pPr>
        <w:pStyle w:val="BodyText"/>
        <w:spacing w:before="161"/>
        <w:rPr>
          <w:spacing w:val="-9"/>
        </w:rPr>
      </w:pPr>
    </w:p>
    <w:p w14:paraId="5A9D323A">
      <w:pPr>
        <w:pStyle w:val="BodyText"/>
        <w:spacing w:before="161"/>
        <w:rPr>
          <w:rFonts w:hint="default"/>
          <w:spacing w:val="-9"/>
          <w:lang w:val="en-US"/>
        </w:rPr>
      </w:pPr>
    </w:p>
    <w:p w14:paraId="3C4957DD">
      <w:pPr>
        <w:pStyle w:val="BodyText"/>
        <w:spacing w:before="161"/>
        <w:rPr>
          <w:spacing w:val="-9"/>
        </w:rPr>
      </w:pPr>
    </w:p>
    <w:p w14:paraId="26825602">
      <w:pPr>
        <w:pStyle w:val="ListParagraph"/>
        <w:numPr>
          <w:ilvl w:val="0"/>
          <w:numId w:val="4"/>
        </w:numPr>
        <w:tabs>
          <w:tab w:val="left" w:pos="901"/>
        </w:tabs>
        <w:spacing w:before="160" w:after="0" w:line="240" w:lineRule="auto"/>
        <w:ind w:left="901" w:right="0" w:hanging="480"/>
        <w:jc w:val="left"/>
        <w:rPr>
          <w:sz w:val="24"/>
        </w:rPr>
      </w:pPr>
      <w:r>
        <w:rPr>
          <w:spacing w:val="-2"/>
          <w:sz w:val="24"/>
        </w:rPr>
        <w:t>参评年度获评星级志愿者可按校级奖励加分，一星级</w:t>
      </w:r>
      <w:r>
        <w:rPr>
          <w:rFonts w:hint="eastAsia"/>
          <w:spacing w:val="-2"/>
          <w:sz w:val="24"/>
          <w:lang w:val="en-US" w:eastAsia="zh-CN"/>
        </w:rPr>
        <w:t>加0.2分</w:t>
      </w:r>
      <w:r>
        <w:rPr>
          <w:spacing w:val="-2"/>
          <w:sz w:val="24"/>
        </w:rPr>
        <w:t xml:space="preserve">，二星级加 </w:t>
      </w:r>
      <w:r>
        <w:rPr>
          <w:sz w:val="24"/>
        </w:rPr>
        <w:t>1</w:t>
      </w:r>
      <w:r>
        <w:rPr>
          <w:spacing w:val="-18"/>
          <w:sz w:val="24"/>
        </w:rPr>
        <w:t xml:space="preserve"> 分，三星级 </w:t>
      </w:r>
      <w:r>
        <w:rPr>
          <w:sz w:val="24"/>
        </w:rPr>
        <w:t>1.5</w:t>
      </w:r>
      <w:r>
        <w:rPr>
          <w:spacing w:val="-18"/>
          <w:sz w:val="24"/>
        </w:rPr>
        <w:t xml:space="preserve"> 分，四星级 </w:t>
      </w:r>
      <w:r>
        <w:rPr>
          <w:sz w:val="24"/>
        </w:rPr>
        <w:t>2</w:t>
      </w:r>
      <w:r>
        <w:rPr>
          <w:spacing w:val="-18"/>
          <w:sz w:val="24"/>
        </w:rPr>
        <w:t xml:space="preserve"> 分，五星级 </w:t>
      </w:r>
      <w:r>
        <w:rPr>
          <w:sz w:val="24"/>
        </w:rPr>
        <w:t>2.5</w:t>
      </w:r>
      <w:r>
        <w:rPr>
          <w:spacing w:val="-24"/>
          <w:sz w:val="24"/>
        </w:rPr>
        <w:t xml:space="preserve"> 分。</w:t>
      </w:r>
    </w:p>
    <w:p w14:paraId="4011E027">
      <w:pPr>
        <w:pStyle w:val="ListParagraph"/>
        <w:numPr>
          <w:ilvl w:val="0"/>
          <w:numId w:val="4"/>
        </w:numPr>
        <w:tabs>
          <w:tab w:val="left" w:pos="901"/>
        </w:tabs>
        <w:spacing w:before="161" w:after="0" w:line="364" w:lineRule="auto"/>
        <w:ind w:left="1" w:right="328" w:firstLine="420"/>
        <w:jc w:val="left"/>
        <w:rPr>
          <w:sz w:val="24"/>
        </w:rPr>
      </w:pPr>
      <w:r>
        <w:rPr>
          <w:spacing w:val="-3"/>
          <w:sz w:val="24"/>
        </w:rPr>
        <w:t xml:space="preserve">社会活动竞赛和文体竞赛若为团体赛且参评者为非主要团队成员则加分按降一级加分，若比赛等级为院级，则加 </w:t>
      </w:r>
      <w:r>
        <w:rPr>
          <w:spacing w:val="-2"/>
          <w:sz w:val="24"/>
        </w:rPr>
        <w:t>0.05。“主要\非主要”由主办方开具成员证明，若无，由加分审核小组讨论决定。</w:t>
      </w:r>
    </w:p>
    <w:p w14:paraId="64AA2B6F">
      <w:pPr>
        <w:pStyle w:val="ListParagraph"/>
        <w:numPr>
          <w:ilvl w:val="0"/>
          <w:numId w:val="4"/>
        </w:numPr>
        <w:tabs>
          <w:tab w:val="left" w:pos="901"/>
        </w:tabs>
        <w:spacing w:before="42" w:after="0" w:line="240" w:lineRule="auto"/>
        <w:ind w:left="901" w:right="0" w:hanging="480"/>
        <w:jc w:val="left"/>
        <w:rPr>
          <w:sz w:val="24"/>
        </w:rPr>
      </w:pPr>
      <w:r>
        <w:rPr>
          <w:spacing w:val="-1"/>
          <w:sz w:val="24"/>
        </w:rPr>
        <w:t>若部分竞赛活动与等级不匹配，或无法匹配本附录表，由院系综合测评领导小组决定，降级加分或不加分。</w:t>
      </w:r>
    </w:p>
    <w:p w14:paraId="3505FF73">
      <w:pPr>
        <w:pStyle w:val="ListParagraph"/>
        <w:numPr>
          <w:ilvl w:val="0"/>
          <w:numId w:val="4"/>
        </w:numPr>
        <w:tabs>
          <w:tab w:val="left" w:pos="901"/>
        </w:tabs>
        <w:spacing w:before="159" w:after="0" w:line="364" w:lineRule="auto"/>
        <w:ind w:left="1" w:right="150" w:firstLine="420"/>
        <w:jc w:val="left"/>
        <w:rPr>
          <w:sz w:val="24"/>
        </w:rPr>
      </w:pPr>
      <w:r>
        <w:rPr>
          <w:spacing w:val="-9"/>
          <w:sz w:val="24"/>
        </w:rPr>
        <w:t xml:space="preserve">参加 </w:t>
      </w:r>
      <w:r>
        <w:rPr>
          <w:spacing w:val="-2"/>
          <w:sz w:val="24"/>
        </w:rPr>
        <w:t>CUPT</w:t>
      </w:r>
      <w:r>
        <w:rPr>
          <w:spacing w:val="-7"/>
          <w:sz w:val="24"/>
        </w:rPr>
        <w:t xml:space="preserve"> 中南赛、国赛的同学，如未担任正选队员或领队，可凭指导老师开具的随队参赛证明进行加分，加分分值与其他正选队员</w:t>
      </w:r>
      <w:r>
        <w:rPr>
          <w:spacing w:val="-4"/>
          <w:sz w:val="24"/>
        </w:rPr>
        <w:t>一致。</w:t>
      </w:r>
    </w:p>
    <w:p w14:paraId="54EF2F9F">
      <w:pPr>
        <w:pStyle w:val="ListParagraph"/>
        <w:numPr>
          <w:ilvl w:val="0"/>
          <w:numId w:val="4"/>
        </w:numPr>
        <w:tabs>
          <w:tab w:val="left" w:pos="901"/>
        </w:tabs>
        <w:spacing w:before="1" w:after="0" w:line="240" w:lineRule="auto"/>
        <w:ind w:left="901" w:right="0" w:hanging="480"/>
        <w:jc w:val="left"/>
        <w:rPr>
          <w:sz w:val="24"/>
        </w:rPr>
      </w:pPr>
      <w:r>
        <w:rPr>
          <w:spacing w:val="-1"/>
          <w:sz w:val="24"/>
        </w:rPr>
        <w:t>出现本规则以外情况，由学院资助工作小组审核决议，酌情加分或不加分。</w:t>
      </w:r>
    </w:p>
    <w:p w14:paraId="18303CF3">
      <w:pPr>
        <w:pStyle w:val="ListParagraph"/>
        <w:spacing w:after="0" w:line="240" w:lineRule="auto"/>
        <w:jc w:val="left"/>
        <w:rPr>
          <w:sz w:val="24"/>
        </w:rPr>
        <w:sectPr>
          <w:pgSz w:w="16840" w:h="11910" w:orient="landscape"/>
          <w:pgMar w:top="460" w:right="992" w:bottom="280" w:left="992" w:header="720" w:footer="720" w:gutter="0"/>
          <w:cols w:num="1" w:space="720"/>
        </w:sectPr>
      </w:pPr>
    </w:p>
    <w:p w14:paraId="15CC719F">
      <w:pPr>
        <w:pStyle w:val="Heading2"/>
        <w:ind w:left="424"/>
      </w:pPr>
      <w:r>
        <w:rPr>
          <w:spacing w:val="-27"/>
        </w:rPr>
        <w:t xml:space="preserve">附录 </w:t>
      </w:r>
      <w:r>
        <w:t>C</w:t>
      </w:r>
      <w:r>
        <w:rPr>
          <w:spacing w:val="46"/>
          <w:w w:val="150"/>
        </w:rPr>
        <w:t xml:space="preserve"> </w:t>
      </w:r>
      <w:r>
        <w:rPr>
          <w:spacing w:val="-1"/>
        </w:rPr>
        <w:t>担任职务并述职评议合格</w:t>
      </w:r>
    </w:p>
    <w:p w14:paraId="5902B02D">
      <w:pPr>
        <w:pStyle w:val="BodyText"/>
        <w:spacing w:before="1" w:after="1"/>
        <w:ind w:left="0"/>
        <w:rPr>
          <w:sz w:val="8"/>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661"/>
        <w:gridCol w:w="2727"/>
        <w:gridCol w:w="2021"/>
        <w:gridCol w:w="987"/>
        <w:gridCol w:w="1959"/>
        <w:gridCol w:w="1669"/>
        <w:gridCol w:w="1983"/>
        <w:gridCol w:w="1018"/>
        <w:gridCol w:w="718"/>
      </w:tblGrid>
      <w:tr w14:paraId="02A8E64C">
        <w:tblPrEx>
          <w:tblW w:w="0" w:type="auto"/>
          <w:tblInd w:w="11" w:type="dxa"/>
          <w:tblLayout w:type="fixed"/>
        </w:tblPrEx>
        <w:trPr>
          <w:trHeight w:val="1406"/>
        </w:trPr>
        <w:tc>
          <w:tcPr>
            <w:tcW w:w="1661" w:type="dxa"/>
          </w:tcPr>
          <w:p w14:paraId="7278D224">
            <w:pPr>
              <w:pStyle w:val="TableParagraph"/>
              <w:spacing w:before="5" w:line="254" w:lineRule="auto"/>
              <w:ind w:left="227" w:right="216"/>
              <w:rPr>
                <w:rFonts w:ascii="Microsoft JhengHei" w:eastAsia="Microsoft JhengHei"/>
                <w:b/>
                <w:sz w:val="24"/>
              </w:rPr>
            </w:pPr>
            <w:r>
              <w:rPr>
                <w:rFonts w:ascii="Microsoft JhengHei" w:eastAsia="Microsoft JhengHei"/>
                <w:b/>
                <w:spacing w:val="-2"/>
                <w:sz w:val="24"/>
              </w:rPr>
              <w:t>担任职务并述职评议合</w:t>
            </w:r>
          </w:p>
          <w:p w14:paraId="4E0B7683">
            <w:pPr>
              <w:pStyle w:val="TableParagraph"/>
              <w:ind w:left="10"/>
              <w:rPr>
                <w:rFonts w:ascii="Microsoft JhengHei" w:eastAsia="Microsoft JhengHei"/>
                <w:b/>
                <w:sz w:val="24"/>
              </w:rPr>
            </w:pPr>
            <w:r>
              <w:rPr>
                <w:rFonts w:ascii="Microsoft JhengHei" w:eastAsia="Microsoft JhengHei"/>
                <w:b/>
                <w:spacing w:val="-10"/>
                <w:sz w:val="24"/>
              </w:rPr>
              <w:t>格</w:t>
            </w:r>
          </w:p>
        </w:tc>
        <w:tc>
          <w:tcPr>
            <w:tcW w:w="4748" w:type="dxa"/>
            <w:gridSpan w:val="2"/>
          </w:tcPr>
          <w:p w14:paraId="21CA86B7">
            <w:pPr>
              <w:pStyle w:val="TableParagraph"/>
              <w:spacing w:before="237"/>
              <w:ind w:left="2" w:right="2"/>
              <w:rPr>
                <w:rFonts w:ascii="Microsoft JhengHei" w:eastAsia="Microsoft JhengHei"/>
                <w:b/>
                <w:sz w:val="24"/>
              </w:rPr>
            </w:pPr>
            <w:r>
              <w:rPr>
                <w:rFonts w:ascii="Microsoft JhengHei" w:eastAsia="Microsoft JhengHei"/>
                <w:b/>
                <w:spacing w:val="-1"/>
                <w:sz w:val="24"/>
              </w:rPr>
              <w:t>团委、学生会、新媒体中心</w:t>
            </w:r>
          </w:p>
          <w:p w14:paraId="15AC74D6">
            <w:pPr>
              <w:pStyle w:val="TableParagraph"/>
              <w:spacing w:before="27"/>
              <w:ind w:left="2"/>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A31</w:t>
            </w:r>
            <w:r>
              <w:rPr>
                <w:rFonts w:ascii="Microsoft JhengHei" w:eastAsia="Microsoft JhengHei"/>
                <w:b/>
                <w:spacing w:val="-4"/>
                <w:sz w:val="24"/>
              </w:rPr>
              <w:t>）</w:t>
            </w:r>
          </w:p>
        </w:tc>
        <w:tc>
          <w:tcPr>
            <w:tcW w:w="2946" w:type="dxa"/>
            <w:gridSpan w:val="2"/>
          </w:tcPr>
          <w:p w14:paraId="6AB5A833">
            <w:pPr>
              <w:pStyle w:val="TableParagraph"/>
              <w:spacing w:before="237"/>
              <w:ind w:left="8" w:right="3"/>
              <w:rPr>
                <w:rFonts w:ascii="Microsoft JhengHei" w:eastAsia="Microsoft JhengHei"/>
                <w:b/>
                <w:sz w:val="24"/>
              </w:rPr>
            </w:pPr>
            <w:r>
              <w:rPr>
                <w:rFonts w:ascii="Microsoft JhengHei" w:eastAsia="Microsoft JhengHei"/>
                <w:b/>
                <w:spacing w:val="-2"/>
                <w:sz w:val="24"/>
              </w:rPr>
              <w:t>社团、运动队</w:t>
            </w:r>
          </w:p>
          <w:p w14:paraId="7672F4B3">
            <w:pPr>
              <w:pStyle w:val="TableParagraph"/>
              <w:spacing w:before="27"/>
              <w:ind w:left="8"/>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A32</w:t>
            </w:r>
            <w:r>
              <w:rPr>
                <w:rFonts w:ascii="Microsoft JhengHei" w:eastAsia="Microsoft JhengHei"/>
                <w:b/>
                <w:spacing w:val="-4"/>
                <w:sz w:val="24"/>
              </w:rPr>
              <w:t>）</w:t>
            </w:r>
          </w:p>
        </w:tc>
        <w:tc>
          <w:tcPr>
            <w:tcW w:w="3652" w:type="dxa"/>
            <w:gridSpan w:val="2"/>
          </w:tcPr>
          <w:p w14:paraId="5B8DB47F">
            <w:pPr>
              <w:pStyle w:val="TableParagraph"/>
              <w:spacing w:before="5"/>
              <w:ind w:left="2" w:right="2"/>
              <w:rPr>
                <w:rFonts w:ascii="Microsoft JhengHei" w:eastAsia="Microsoft JhengHei"/>
                <w:b/>
                <w:sz w:val="24"/>
              </w:rPr>
            </w:pPr>
            <w:r>
              <w:rPr>
                <w:rFonts w:ascii="Microsoft JhengHei" w:eastAsia="Microsoft JhengHei"/>
                <w:b/>
                <w:sz w:val="24"/>
              </w:rPr>
              <w:t>班级（指代学院内行政班</w:t>
            </w:r>
            <w:r>
              <w:rPr>
                <w:rFonts w:ascii="Microsoft JhengHei" w:eastAsia="Microsoft JhengHei"/>
                <w:b/>
                <w:spacing w:val="-10"/>
                <w:sz w:val="24"/>
              </w:rPr>
              <w:t>）</w:t>
            </w:r>
          </w:p>
          <w:p w14:paraId="72013F33">
            <w:pPr>
              <w:pStyle w:val="TableParagraph"/>
              <w:spacing w:before="26"/>
              <w:ind w:left="2"/>
              <w:rPr>
                <w:rFonts w:ascii="Microsoft JhengHei" w:eastAsia="Microsoft JhengHei"/>
                <w:b/>
                <w:sz w:val="24"/>
              </w:rPr>
            </w:pPr>
            <w:r>
              <w:rPr>
                <w:rFonts w:ascii="Microsoft JhengHei" w:eastAsia="Microsoft JhengHei"/>
                <w:b/>
                <w:sz w:val="24"/>
              </w:rPr>
              <w:t>（含拔尖班、理论物理国际班</w:t>
            </w:r>
            <w:r>
              <w:rPr>
                <w:rFonts w:ascii="Microsoft JhengHei" w:eastAsia="Microsoft JhengHei"/>
                <w:b/>
                <w:spacing w:val="-10"/>
                <w:sz w:val="24"/>
              </w:rPr>
              <w:t>）</w:t>
            </w:r>
          </w:p>
          <w:p w14:paraId="5F725AF7">
            <w:pPr>
              <w:pStyle w:val="TableParagraph"/>
              <w:spacing w:before="27"/>
              <w:ind w:left="2"/>
              <w:rPr>
                <w:rFonts w:ascii="Microsoft JhengHei" w:eastAsia="Microsoft JhengHei"/>
                <w:b/>
                <w:sz w:val="24"/>
              </w:rPr>
            </w:pPr>
            <w:r>
              <w:rPr>
                <w:rFonts w:ascii="Microsoft JhengHei" w:eastAsia="Microsoft JhengHei"/>
                <w:b/>
                <w:sz w:val="24"/>
              </w:rPr>
              <w:t xml:space="preserve">（对应项目 </w:t>
            </w:r>
            <w:r>
              <w:rPr>
                <w:rFonts w:ascii="Arial" w:eastAsia="Arial"/>
                <w:b/>
                <w:spacing w:val="-4"/>
                <w:sz w:val="24"/>
              </w:rPr>
              <w:t>A33</w:t>
            </w:r>
            <w:r>
              <w:rPr>
                <w:rFonts w:ascii="Microsoft JhengHei" w:eastAsia="Microsoft JhengHei"/>
                <w:b/>
                <w:spacing w:val="-4"/>
                <w:sz w:val="24"/>
              </w:rPr>
              <w:t>）</w:t>
            </w:r>
          </w:p>
        </w:tc>
        <w:tc>
          <w:tcPr>
            <w:tcW w:w="1736" w:type="dxa"/>
            <w:gridSpan w:val="2"/>
          </w:tcPr>
          <w:p w14:paraId="0D2A4DB1">
            <w:pPr>
              <w:pStyle w:val="TableParagraph"/>
              <w:spacing w:before="5"/>
              <w:ind w:left="3" w:right="1"/>
              <w:rPr>
                <w:rFonts w:ascii="Microsoft JhengHei" w:eastAsia="Microsoft JhengHei"/>
                <w:b/>
                <w:sz w:val="24"/>
              </w:rPr>
            </w:pPr>
            <w:r>
              <w:rPr>
                <w:rFonts w:ascii="Microsoft JhengHei" w:eastAsia="Microsoft JhengHei"/>
                <w:b/>
                <w:spacing w:val="-5"/>
                <w:sz w:val="24"/>
              </w:rPr>
              <w:t>宿舍</w:t>
            </w:r>
          </w:p>
          <w:p w14:paraId="2F0DEE73">
            <w:pPr>
              <w:pStyle w:val="TableParagraph"/>
              <w:spacing w:before="26"/>
              <w:ind w:left="2" w:right="2"/>
              <w:rPr>
                <w:rFonts w:ascii="Microsoft JhengHei" w:eastAsia="Microsoft JhengHei"/>
                <w:b/>
                <w:sz w:val="24"/>
              </w:rPr>
            </w:pPr>
            <w:r>
              <w:rPr>
                <w:rFonts w:ascii="Microsoft JhengHei" w:eastAsia="Microsoft JhengHei"/>
                <w:b/>
                <w:sz w:val="24"/>
              </w:rPr>
              <w:t>（</w:t>
            </w:r>
            <w:r>
              <w:rPr>
                <w:rFonts w:ascii="Microsoft JhengHei" w:eastAsia="Microsoft JhengHei"/>
                <w:b/>
                <w:spacing w:val="-3"/>
                <w:sz w:val="24"/>
              </w:rPr>
              <w:t>对应项目</w:t>
            </w:r>
          </w:p>
          <w:p w14:paraId="4AA1D6E5">
            <w:pPr>
              <w:pStyle w:val="TableParagraph"/>
              <w:spacing w:before="27"/>
              <w:ind w:left="2" w:right="3"/>
              <w:rPr>
                <w:rFonts w:ascii="Microsoft JhengHei" w:eastAsia="Microsoft JhengHei"/>
                <w:b/>
                <w:sz w:val="24"/>
              </w:rPr>
            </w:pPr>
            <w:r>
              <w:rPr>
                <w:rFonts w:ascii="Arial" w:eastAsia="Arial"/>
                <w:b/>
                <w:spacing w:val="-4"/>
                <w:w w:val="95"/>
                <w:sz w:val="24"/>
              </w:rPr>
              <w:t>A34</w:t>
            </w:r>
            <w:r>
              <w:rPr>
                <w:rFonts w:ascii="Microsoft JhengHei" w:eastAsia="Microsoft JhengHei"/>
                <w:b/>
                <w:spacing w:val="-4"/>
                <w:w w:val="95"/>
                <w:sz w:val="24"/>
              </w:rPr>
              <w:t>）</w:t>
            </w:r>
          </w:p>
        </w:tc>
      </w:tr>
      <w:tr w14:paraId="31C4AF97">
        <w:tblPrEx>
          <w:tblW w:w="0" w:type="auto"/>
          <w:tblInd w:w="11" w:type="dxa"/>
          <w:tblLayout w:type="fixed"/>
        </w:tblPrEx>
        <w:trPr>
          <w:trHeight w:val="1404"/>
        </w:trPr>
        <w:tc>
          <w:tcPr>
            <w:tcW w:w="1661" w:type="dxa"/>
          </w:tcPr>
          <w:p w14:paraId="5BB00151">
            <w:pPr>
              <w:pStyle w:val="TableParagraph"/>
              <w:spacing w:before="162"/>
              <w:jc w:val="left"/>
              <w:rPr>
                <w:sz w:val="24"/>
              </w:rPr>
            </w:pPr>
          </w:p>
          <w:p w14:paraId="7BB27B0C">
            <w:pPr>
              <w:pStyle w:val="TableParagraph"/>
              <w:ind w:left="10"/>
              <w:rPr>
                <w:rFonts w:ascii="Microsoft JhengHei" w:eastAsia="Microsoft JhengHei" w:hAnsi="Microsoft JhengHei"/>
                <w:b/>
                <w:sz w:val="24"/>
              </w:rPr>
            </w:pPr>
            <w:r>
              <w:rPr>
                <w:rFonts w:ascii="Microsoft JhengHei" w:eastAsia="Microsoft JhengHei" w:hAnsi="Microsoft JhengHei"/>
                <w:b/>
                <w:spacing w:val="-5"/>
                <w:sz w:val="24"/>
              </w:rPr>
              <w:t>Ⅰ级</w:t>
            </w:r>
          </w:p>
        </w:tc>
        <w:tc>
          <w:tcPr>
            <w:tcW w:w="2727" w:type="dxa"/>
          </w:tcPr>
          <w:p w14:paraId="7495C276">
            <w:pPr>
              <w:pStyle w:val="TableParagraph"/>
              <w:spacing w:before="81" w:line="364" w:lineRule="auto"/>
              <w:ind w:left="160" w:right="154" w:firstLine="120"/>
              <w:jc w:val="left"/>
              <w:rPr>
                <w:sz w:val="24"/>
              </w:rPr>
            </w:pPr>
            <w:r>
              <w:rPr>
                <w:spacing w:val="-2"/>
                <w:sz w:val="24"/>
              </w:rPr>
              <w:t>团委副书记、团委委</w:t>
            </w:r>
            <w:r>
              <w:rPr>
                <w:spacing w:val="-1"/>
                <w:sz w:val="24"/>
              </w:rPr>
              <w:t>员、学生会轮值主席、</w:t>
            </w:r>
          </w:p>
          <w:p w14:paraId="62A53DDC">
            <w:pPr>
              <w:pStyle w:val="TableParagraph"/>
              <w:spacing w:before="2"/>
              <w:ind w:left="280"/>
              <w:jc w:val="left"/>
              <w:rPr>
                <w:sz w:val="24"/>
              </w:rPr>
            </w:pPr>
            <w:r>
              <w:rPr>
                <w:spacing w:val="-2"/>
                <w:sz w:val="24"/>
              </w:rPr>
              <w:t>新媒体中心轮值主任</w:t>
            </w:r>
          </w:p>
        </w:tc>
        <w:tc>
          <w:tcPr>
            <w:tcW w:w="2021" w:type="dxa"/>
          </w:tcPr>
          <w:p w14:paraId="5ED0B89C">
            <w:pPr>
              <w:pStyle w:val="TableParagraph"/>
              <w:spacing w:before="6"/>
              <w:jc w:val="left"/>
              <w:rPr>
                <w:sz w:val="24"/>
              </w:rPr>
            </w:pPr>
          </w:p>
          <w:p w14:paraId="76C00515">
            <w:pPr>
              <w:pStyle w:val="TableParagraph"/>
              <w:spacing w:line="364" w:lineRule="auto"/>
              <w:ind w:right="631"/>
              <w:jc w:val="center"/>
              <w:rPr>
                <w:spacing w:val="-4"/>
                <w:sz w:val="24"/>
              </w:rPr>
            </w:pPr>
            <w:r>
              <w:rPr>
                <w:spacing w:val="-4"/>
                <w:sz w:val="24"/>
              </w:rPr>
              <w:t>优秀：2</w:t>
            </w:r>
          </w:p>
          <w:p w14:paraId="32C23532">
            <w:pPr>
              <w:pStyle w:val="TableParagraph"/>
              <w:spacing w:line="364" w:lineRule="auto"/>
              <w:ind w:right="631"/>
              <w:jc w:val="center"/>
              <w:rPr>
                <w:rFonts w:eastAsia="宋体" w:hint="default"/>
                <w:sz w:val="24"/>
                <w:lang w:val="en-US" w:eastAsia="zh-CN"/>
              </w:rPr>
            </w:pPr>
            <w:r>
              <w:rPr>
                <w:rFonts w:hint="eastAsia"/>
                <w:spacing w:val="-2"/>
                <w:sz w:val="24"/>
                <w:lang w:val="en-US" w:eastAsia="zh-CN"/>
              </w:rPr>
              <w:t xml:space="preserve">  </w:t>
            </w:r>
            <w:r>
              <w:rPr>
                <w:spacing w:val="-2"/>
                <w:sz w:val="24"/>
              </w:rPr>
              <w:t>合格：</w:t>
            </w:r>
            <w:r>
              <w:rPr>
                <w:spacing w:val="-5"/>
                <w:sz w:val="24"/>
              </w:rPr>
              <w:t>1</w:t>
            </w:r>
            <w:r>
              <w:rPr>
                <w:rFonts w:hint="eastAsia"/>
                <w:spacing w:val="-5"/>
                <w:sz w:val="24"/>
                <w:lang w:val="en-US" w:eastAsia="zh-CN"/>
              </w:rPr>
              <w:t>.2</w:t>
            </w:r>
          </w:p>
        </w:tc>
        <w:tc>
          <w:tcPr>
            <w:tcW w:w="987" w:type="dxa"/>
          </w:tcPr>
          <w:p w14:paraId="46412E35">
            <w:pPr>
              <w:pStyle w:val="TableParagraph"/>
              <w:spacing w:before="6"/>
              <w:jc w:val="left"/>
              <w:rPr>
                <w:sz w:val="24"/>
              </w:rPr>
            </w:pPr>
          </w:p>
          <w:p w14:paraId="2AD9F330">
            <w:pPr>
              <w:pStyle w:val="TableParagraph"/>
              <w:spacing w:line="364" w:lineRule="auto"/>
              <w:ind w:left="131" w:right="123" w:firstLine="60"/>
              <w:jc w:val="left"/>
              <w:rPr>
                <w:sz w:val="24"/>
              </w:rPr>
            </w:pPr>
            <w:r>
              <w:rPr>
                <w:spacing w:val="-4"/>
                <w:sz w:val="24"/>
              </w:rPr>
              <w:t>社长/副社长</w:t>
            </w:r>
          </w:p>
        </w:tc>
        <w:tc>
          <w:tcPr>
            <w:tcW w:w="1959" w:type="dxa"/>
          </w:tcPr>
          <w:p w14:paraId="14CBCED6">
            <w:pPr>
              <w:pStyle w:val="TableParagraph"/>
              <w:spacing w:before="6"/>
              <w:jc w:val="left"/>
              <w:rPr>
                <w:sz w:val="24"/>
              </w:rPr>
            </w:pPr>
          </w:p>
          <w:p w14:paraId="6F946173">
            <w:pPr>
              <w:pStyle w:val="TableParagraph"/>
              <w:spacing w:line="364" w:lineRule="auto"/>
              <w:ind w:left="131" w:right="255"/>
              <w:jc w:val="left"/>
              <w:rPr>
                <w:sz w:val="24"/>
              </w:rPr>
            </w:pPr>
            <w:r>
              <w:rPr>
                <w:spacing w:val="-2"/>
                <w:sz w:val="24"/>
              </w:rPr>
              <w:t>优秀：1.5/1.2</w:t>
            </w:r>
            <w:r>
              <w:rPr>
                <w:sz w:val="24"/>
              </w:rPr>
              <w:t>合格</w:t>
            </w:r>
            <w:r>
              <w:rPr>
                <w:spacing w:val="-2"/>
                <w:sz w:val="24"/>
              </w:rPr>
              <w:t>：1.0/0.7</w:t>
            </w:r>
          </w:p>
        </w:tc>
        <w:tc>
          <w:tcPr>
            <w:tcW w:w="1669" w:type="dxa"/>
          </w:tcPr>
          <w:p w14:paraId="640436E8">
            <w:pPr>
              <w:pStyle w:val="TableParagraph"/>
              <w:spacing w:before="241"/>
              <w:jc w:val="left"/>
              <w:rPr>
                <w:sz w:val="24"/>
              </w:rPr>
            </w:pPr>
          </w:p>
          <w:p w14:paraId="02DDA390">
            <w:pPr>
              <w:pStyle w:val="TableParagraph"/>
              <w:spacing w:before="1"/>
              <w:ind w:left="4"/>
              <w:rPr>
                <w:rFonts w:eastAsia="宋体" w:hint="default"/>
                <w:sz w:val="24"/>
                <w:lang w:val="en-US" w:eastAsia="zh-CN"/>
              </w:rPr>
            </w:pPr>
            <w:r>
              <w:rPr>
                <w:spacing w:val="-2"/>
                <w:sz w:val="24"/>
              </w:rPr>
              <w:t>班长、团支书</w:t>
            </w:r>
            <w:r>
              <w:rPr>
                <w:rFonts w:hint="eastAsia"/>
                <w:spacing w:val="-2"/>
                <w:sz w:val="24"/>
                <w:lang w:eastAsia="zh-CN"/>
              </w:rPr>
              <w:t>、</w:t>
            </w:r>
            <w:r>
              <w:rPr>
                <w:rFonts w:hint="eastAsia"/>
                <w:spacing w:val="-2"/>
                <w:sz w:val="24"/>
                <w:lang w:val="en-US" w:eastAsia="zh-CN"/>
              </w:rPr>
              <w:t>学习委员</w:t>
            </w:r>
          </w:p>
        </w:tc>
        <w:tc>
          <w:tcPr>
            <w:tcW w:w="1983" w:type="dxa"/>
          </w:tcPr>
          <w:p w14:paraId="49880EBE">
            <w:pPr>
              <w:pStyle w:val="TableParagraph"/>
              <w:spacing w:before="6"/>
              <w:jc w:val="left"/>
              <w:rPr>
                <w:sz w:val="24"/>
              </w:rPr>
            </w:pPr>
          </w:p>
          <w:p w14:paraId="5B574836">
            <w:pPr>
              <w:pStyle w:val="TableParagraph"/>
              <w:spacing w:line="364" w:lineRule="auto"/>
              <w:ind w:left="408" w:right="483"/>
              <w:jc w:val="left"/>
              <w:rPr>
                <w:rFonts w:eastAsia="宋体" w:hint="eastAsia"/>
                <w:sz w:val="24"/>
                <w:lang w:eastAsia="zh-CN"/>
              </w:rPr>
            </w:pPr>
            <w:r>
              <w:rPr>
                <w:spacing w:val="-2"/>
                <w:sz w:val="24"/>
              </w:rPr>
              <w:t>优秀：1.5</w:t>
            </w:r>
            <w:r>
              <w:rPr>
                <w:sz w:val="24"/>
              </w:rPr>
              <w:t>合格</w:t>
            </w:r>
            <w:r>
              <w:rPr>
                <w:spacing w:val="-4"/>
                <w:sz w:val="24"/>
              </w:rPr>
              <w:t>：0.</w:t>
            </w:r>
            <w:r>
              <w:rPr>
                <w:rFonts w:hint="eastAsia"/>
                <w:spacing w:val="-4"/>
                <w:sz w:val="24"/>
                <w:lang w:val="en-US" w:eastAsia="zh-CN"/>
              </w:rPr>
              <w:t>9</w:t>
            </w:r>
          </w:p>
        </w:tc>
        <w:tc>
          <w:tcPr>
            <w:tcW w:w="1018" w:type="dxa"/>
          </w:tcPr>
          <w:p w14:paraId="4E418574">
            <w:pPr>
              <w:pStyle w:val="TableParagraph"/>
              <w:jc w:val="left"/>
              <w:rPr>
                <w:rFonts w:ascii="Times New Roman"/>
                <w:sz w:val="24"/>
              </w:rPr>
            </w:pPr>
          </w:p>
        </w:tc>
        <w:tc>
          <w:tcPr>
            <w:tcW w:w="718" w:type="dxa"/>
          </w:tcPr>
          <w:p w14:paraId="546DD1F4">
            <w:pPr>
              <w:pStyle w:val="TableParagraph"/>
              <w:jc w:val="left"/>
              <w:rPr>
                <w:rFonts w:ascii="Times New Roman"/>
                <w:sz w:val="24"/>
              </w:rPr>
            </w:pPr>
          </w:p>
        </w:tc>
      </w:tr>
      <w:tr w14:paraId="239CAA10">
        <w:tblPrEx>
          <w:tblW w:w="0" w:type="auto"/>
          <w:tblInd w:w="11" w:type="dxa"/>
          <w:tblLayout w:type="fixed"/>
        </w:tblPrEx>
        <w:trPr>
          <w:trHeight w:val="935"/>
        </w:trPr>
        <w:tc>
          <w:tcPr>
            <w:tcW w:w="1661" w:type="dxa"/>
          </w:tcPr>
          <w:p w14:paraId="7383008F">
            <w:pPr>
              <w:pStyle w:val="TableParagraph"/>
              <w:spacing w:before="235"/>
              <w:ind w:left="10"/>
              <w:rPr>
                <w:rFonts w:ascii="Microsoft JhengHei" w:eastAsia="Microsoft JhengHei" w:hAnsi="Microsoft JhengHei"/>
                <w:b/>
                <w:sz w:val="24"/>
              </w:rPr>
            </w:pPr>
            <w:r>
              <w:rPr>
                <w:rFonts w:ascii="Microsoft JhengHei" w:eastAsia="Microsoft JhengHei" w:hAnsi="Microsoft JhengHei"/>
                <w:b/>
                <w:spacing w:val="-5"/>
                <w:sz w:val="24"/>
              </w:rPr>
              <w:t>Ⅱ级</w:t>
            </w:r>
          </w:p>
        </w:tc>
        <w:tc>
          <w:tcPr>
            <w:tcW w:w="2727" w:type="dxa"/>
          </w:tcPr>
          <w:p w14:paraId="5B8A3039">
            <w:pPr>
              <w:pStyle w:val="TableParagraph"/>
              <w:spacing w:before="6"/>
              <w:jc w:val="left"/>
              <w:rPr>
                <w:sz w:val="24"/>
              </w:rPr>
            </w:pPr>
          </w:p>
          <w:p w14:paraId="6F47EA0B">
            <w:pPr>
              <w:pStyle w:val="TableParagraph"/>
              <w:ind w:left="4"/>
              <w:rPr>
                <w:sz w:val="24"/>
              </w:rPr>
            </w:pPr>
            <w:r>
              <w:rPr>
                <w:spacing w:val="-2"/>
                <w:sz w:val="24"/>
              </w:rPr>
              <w:t>部长/副部长</w:t>
            </w:r>
          </w:p>
        </w:tc>
        <w:tc>
          <w:tcPr>
            <w:tcW w:w="2021" w:type="dxa"/>
          </w:tcPr>
          <w:p w14:paraId="042310EE">
            <w:pPr>
              <w:pStyle w:val="TableParagraph"/>
              <w:spacing w:before="81"/>
              <w:ind w:left="177"/>
              <w:jc w:val="left"/>
              <w:rPr>
                <w:sz w:val="24"/>
              </w:rPr>
            </w:pPr>
            <w:r>
              <w:rPr>
                <w:sz w:val="24"/>
              </w:rPr>
              <w:t>优秀</w:t>
            </w:r>
            <w:r>
              <w:rPr>
                <w:spacing w:val="-2"/>
                <w:sz w:val="24"/>
              </w:rPr>
              <w:t>：1.5/1.2</w:t>
            </w:r>
          </w:p>
          <w:p w14:paraId="597F6FAE">
            <w:pPr>
              <w:pStyle w:val="TableParagraph"/>
              <w:spacing w:before="161"/>
              <w:ind w:left="177"/>
              <w:jc w:val="left"/>
              <w:rPr>
                <w:sz w:val="24"/>
              </w:rPr>
            </w:pPr>
            <w:r>
              <w:rPr>
                <w:sz w:val="24"/>
              </w:rPr>
              <w:t>合格</w:t>
            </w:r>
            <w:r>
              <w:rPr>
                <w:spacing w:val="-2"/>
                <w:sz w:val="24"/>
              </w:rPr>
              <w:t>：1.0/0.7</w:t>
            </w:r>
          </w:p>
        </w:tc>
        <w:tc>
          <w:tcPr>
            <w:tcW w:w="987" w:type="dxa"/>
          </w:tcPr>
          <w:p w14:paraId="6728F335">
            <w:pPr>
              <w:pStyle w:val="TableParagraph"/>
              <w:spacing w:before="81"/>
              <w:ind w:left="191"/>
              <w:jc w:val="left"/>
              <w:rPr>
                <w:sz w:val="24"/>
              </w:rPr>
            </w:pPr>
            <w:r>
              <w:rPr>
                <w:spacing w:val="-4"/>
                <w:sz w:val="24"/>
              </w:rPr>
              <w:t>部长/</w:t>
            </w:r>
          </w:p>
          <w:p w14:paraId="54CD1584">
            <w:pPr>
              <w:pStyle w:val="TableParagraph"/>
              <w:spacing w:before="161"/>
              <w:ind w:left="131"/>
              <w:jc w:val="left"/>
              <w:rPr>
                <w:sz w:val="24"/>
              </w:rPr>
            </w:pPr>
            <w:r>
              <w:rPr>
                <w:spacing w:val="-4"/>
                <w:sz w:val="24"/>
              </w:rPr>
              <w:t>副部长</w:t>
            </w:r>
          </w:p>
        </w:tc>
        <w:tc>
          <w:tcPr>
            <w:tcW w:w="1959" w:type="dxa"/>
          </w:tcPr>
          <w:p w14:paraId="05399A5D">
            <w:pPr>
              <w:pStyle w:val="TableParagraph"/>
              <w:spacing w:before="81"/>
              <w:ind w:left="131"/>
              <w:jc w:val="left"/>
              <w:rPr>
                <w:sz w:val="24"/>
              </w:rPr>
            </w:pPr>
            <w:r>
              <w:rPr>
                <w:sz w:val="24"/>
              </w:rPr>
              <w:t>优秀</w:t>
            </w:r>
            <w:r>
              <w:rPr>
                <w:spacing w:val="-2"/>
                <w:sz w:val="24"/>
              </w:rPr>
              <w:t>：1.0/0.7</w:t>
            </w:r>
          </w:p>
          <w:p w14:paraId="461E2E29">
            <w:pPr>
              <w:pStyle w:val="TableParagraph"/>
              <w:spacing w:before="161"/>
              <w:ind w:left="131"/>
              <w:jc w:val="left"/>
              <w:rPr>
                <w:sz w:val="24"/>
              </w:rPr>
            </w:pPr>
            <w:r>
              <w:rPr>
                <w:sz w:val="24"/>
              </w:rPr>
              <w:t>合格</w:t>
            </w:r>
            <w:r>
              <w:rPr>
                <w:spacing w:val="-2"/>
                <w:sz w:val="24"/>
              </w:rPr>
              <w:t>：0.8/0.5</w:t>
            </w:r>
          </w:p>
        </w:tc>
        <w:tc>
          <w:tcPr>
            <w:tcW w:w="1669" w:type="dxa"/>
          </w:tcPr>
          <w:p w14:paraId="46D431E8">
            <w:pPr>
              <w:pStyle w:val="TableParagraph"/>
              <w:spacing w:before="6"/>
              <w:jc w:val="left"/>
              <w:rPr>
                <w:sz w:val="24"/>
              </w:rPr>
            </w:pPr>
          </w:p>
          <w:p w14:paraId="1A5D2AA3">
            <w:pPr>
              <w:pStyle w:val="TableParagraph"/>
              <w:ind w:left="4"/>
              <w:rPr>
                <w:sz w:val="24"/>
              </w:rPr>
            </w:pPr>
            <w:r>
              <w:rPr>
                <w:spacing w:val="-10"/>
                <w:sz w:val="24"/>
              </w:rPr>
              <w:t>/</w:t>
            </w:r>
          </w:p>
        </w:tc>
        <w:tc>
          <w:tcPr>
            <w:tcW w:w="1983" w:type="dxa"/>
          </w:tcPr>
          <w:p w14:paraId="701BD99A">
            <w:pPr>
              <w:pStyle w:val="TableParagraph"/>
              <w:spacing w:before="6"/>
              <w:jc w:val="left"/>
              <w:rPr>
                <w:sz w:val="24"/>
              </w:rPr>
            </w:pPr>
          </w:p>
          <w:p w14:paraId="58583C78">
            <w:pPr>
              <w:pStyle w:val="TableParagraph"/>
              <w:ind w:right="74"/>
              <w:rPr>
                <w:sz w:val="24"/>
              </w:rPr>
            </w:pPr>
            <w:r>
              <w:rPr>
                <w:spacing w:val="-10"/>
                <w:sz w:val="24"/>
              </w:rPr>
              <w:t>/</w:t>
            </w:r>
          </w:p>
        </w:tc>
        <w:tc>
          <w:tcPr>
            <w:tcW w:w="1018" w:type="dxa"/>
          </w:tcPr>
          <w:p w14:paraId="16060130">
            <w:pPr>
              <w:pStyle w:val="TableParagraph"/>
              <w:spacing w:before="6"/>
              <w:jc w:val="left"/>
              <w:rPr>
                <w:sz w:val="24"/>
              </w:rPr>
            </w:pPr>
          </w:p>
          <w:p w14:paraId="1DBCF989">
            <w:pPr>
              <w:pStyle w:val="TableParagraph"/>
              <w:rPr>
                <w:sz w:val="24"/>
              </w:rPr>
            </w:pPr>
            <w:r>
              <w:rPr>
                <w:spacing w:val="-10"/>
                <w:sz w:val="24"/>
              </w:rPr>
              <w:t>/</w:t>
            </w:r>
          </w:p>
        </w:tc>
        <w:tc>
          <w:tcPr>
            <w:tcW w:w="718" w:type="dxa"/>
          </w:tcPr>
          <w:p w14:paraId="1B998137">
            <w:pPr>
              <w:pStyle w:val="TableParagraph"/>
              <w:spacing w:before="6"/>
              <w:jc w:val="left"/>
              <w:rPr>
                <w:sz w:val="24"/>
              </w:rPr>
            </w:pPr>
          </w:p>
          <w:p w14:paraId="7C52AD18">
            <w:pPr>
              <w:pStyle w:val="TableParagraph"/>
              <w:ind w:left="3"/>
              <w:rPr>
                <w:sz w:val="24"/>
              </w:rPr>
            </w:pPr>
            <w:r>
              <w:rPr>
                <w:spacing w:val="-10"/>
                <w:sz w:val="24"/>
              </w:rPr>
              <w:t>/</w:t>
            </w:r>
          </w:p>
        </w:tc>
      </w:tr>
      <w:tr w14:paraId="09DACE1E">
        <w:tblPrEx>
          <w:tblW w:w="0" w:type="auto"/>
          <w:tblInd w:w="11" w:type="dxa"/>
          <w:tblLayout w:type="fixed"/>
        </w:tblPrEx>
        <w:trPr>
          <w:trHeight w:val="935"/>
        </w:trPr>
        <w:tc>
          <w:tcPr>
            <w:tcW w:w="1661" w:type="dxa"/>
          </w:tcPr>
          <w:p w14:paraId="48AC238D">
            <w:pPr>
              <w:pStyle w:val="TableParagraph"/>
              <w:spacing w:before="237"/>
              <w:ind w:left="10"/>
              <w:rPr>
                <w:rFonts w:ascii="Microsoft JhengHei" w:eastAsia="Microsoft JhengHei" w:hAnsi="Microsoft JhengHei"/>
                <w:b/>
                <w:sz w:val="24"/>
              </w:rPr>
            </w:pPr>
            <w:r>
              <w:rPr>
                <w:rFonts w:ascii="Microsoft JhengHei" w:eastAsia="Microsoft JhengHei" w:hAnsi="Microsoft JhengHei"/>
                <w:b/>
                <w:spacing w:val="-5"/>
                <w:sz w:val="24"/>
              </w:rPr>
              <w:t>Ⅲ级</w:t>
            </w:r>
          </w:p>
        </w:tc>
        <w:tc>
          <w:tcPr>
            <w:tcW w:w="2727" w:type="dxa"/>
          </w:tcPr>
          <w:p w14:paraId="4C164C84">
            <w:pPr>
              <w:pStyle w:val="TableParagraph"/>
              <w:spacing w:before="9"/>
              <w:jc w:val="left"/>
              <w:rPr>
                <w:sz w:val="24"/>
              </w:rPr>
            </w:pPr>
          </w:p>
          <w:p w14:paraId="7ABBD953">
            <w:pPr>
              <w:pStyle w:val="TableParagraph"/>
              <w:ind w:left="4"/>
              <w:rPr>
                <w:sz w:val="24"/>
              </w:rPr>
            </w:pPr>
            <w:r>
              <w:rPr>
                <w:spacing w:val="-5"/>
                <w:sz w:val="24"/>
              </w:rPr>
              <w:t>干事</w:t>
            </w:r>
          </w:p>
        </w:tc>
        <w:tc>
          <w:tcPr>
            <w:tcW w:w="2021" w:type="dxa"/>
          </w:tcPr>
          <w:p w14:paraId="26887036">
            <w:pPr>
              <w:pStyle w:val="TableParagraph"/>
              <w:spacing w:before="81"/>
              <w:ind w:right="96"/>
              <w:rPr>
                <w:sz w:val="24"/>
              </w:rPr>
            </w:pPr>
            <w:r>
              <w:rPr>
                <w:spacing w:val="-20"/>
                <w:sz w:val="24"/>
              </w:rPr>
              <w:t xml:space="preserve">优秀 </w:t>
            </w:r>
            <w:r>
              <w:rPr>
                <w:spacing w:val="-10"/>
                <w:sz w:val="24"/>
              </w:rPr>
              <w:t>1</w:t>
            </w:r>
          </w:p>
          <w:p w14:paraId="7F1ACD74">
            <w:pPr>
              <w:pStyle w:val="TableParagraph"/>
              <w:spacing w:before="161"/>
              <w:ind w:right="96"/>
              <w:rPr>
                <w:rFonts w:eastAsia="宋体" w:hint="default"/>
                <w:sz w:val="24"/>
                <w:lang w:val="en-US" w:eastAsia="zh-CN"/>
              </w:rPr>
            </w:pPr>
            <w:r>
              <w:rPr>
                <w:spacing w:val="-20"/>
                <w:sz w:val="24"/>
              </w:rPr>
              <w:t xml:space="preserve">合格 </w:t>
            </w:r>
            <w:r>
              <w:rPr>
                <w:rFonts w:hint="eastAsia"/>
                <w:color w:val="000000"/>
                <w:spacing w:val="-5"/>
                <w:sz w:val="24"/>
                <w:highlight w:val="none"/>
                <w:lang w:val="en-US" w:eastAsia="zh-CN"/>
              </w:rPr>
              <w:t>0.5</w:t>
            </w:r>
          </w:p>
        </w:tc>
        <w:tc>
          <w:tcPr>
            <w:tcW w:w="987" w:type="dxa"/>
          </w:tcPr>
          <w:p w14:paraId="3C3FEC8B">
            <w:pPr>
              <w:pStyle w:val="TableParagraph"/>
              <w:spacing w:before="9"/>
              <w:jc w:val="left"/>
              <w:rPr>
                <w:sz w:val="24"/>
              </w:rPr>
            </w:pPr>
          </w:p>
          <w:p w14:paraId="59DF75DD">
            <w:pPr>
              <w:pStyle w:val="TableParagraph"/>
              <w:ind w:left="251"/>
              <w:jc w:val="left"/>
              <w:rPr>
                <w:sz w:val="24"/>
              </w:rPr>
            </w:pPr>
            <w:r>
              <w:rPr>
                <w:spacing w:val="-5"/>
                <w:sz w:val="24"/>
              </w:rPr>
              <w:t>成员</w:t>
            </w:r>
          </w:p>
        </w:tc>
        <w:tc>
          <w:tcPr>
            <w:tcW w:w="1959" w:type="dxa"/>
          </w:tcPr>
          <w:p w14:paraId="4396E34E">
            <w:pPr>
              <w:pStyle w:val="TableParagraph"/>
              <w:spacing w:before="81"/>
              <w:ind w:right="96"/>
              <w:rPr>
                <w:rFonts w:eastAsia="宋体" w:hint="default"/>
                <w:sz w:val="24"/>
                <w:lang w:val="en-US" w:eastAsia="zh-CN"/>
              </w:rPr>
            </w:pPr>
            <w:r>
              <w:rPr>
                <w:spacing w:val="-20"/>
                <w:sz w:val="24"/>
              </w:rPr>
              <w:t xml:space="preserve">优秀 </w:t>
            </w:r>
            <w:r>
              <w:rPr>
                <w:rFonts w:hint="eastAsia"/>
                <w:spacing w:val="-10"/>
                <w:sz w:val="24"/>
                <w:lang w:val="en-US" w:eastAsia="zh-CN"/>
              </w:rPr>
              <w:t>0.6</w:t>
            </w:r>
          </w:p>
          <w:p w14:paraId="015D1D52">
            <w:pPr>
              <w:pStyle w:val="TableParagraph"/>
              <w:spacing w:before="161"/>
              <w:ind w:right="123"/>
              <w:rPr>
                <w:sz w:val="24"/>
              </w:rPr>
            </w:pPr>
            <w:r>
              <w:rPr>
                <w:spacing w:val="-20"/>
                <w:sz w:val="24"/>
              </w:rPr>
              <w:t xml:space="preserve">合格 </w:t>
            </w:r>
            <w:r>
              <w:rPr>
                <w:rFonts w:hint="eastAsia"/>
                <w:color w:val="000000"/>
                <w:spacing w:val="-5"/>
                <w:sz w:val="24"/>
                <w:highlight w:val="none"/>
                <w:lang w:val="en-US" w:eastAsia="zh-CN"/>
              </w:rPr>
              <w:t>0.1</w:t>
            </w:r>
          </w:p>
        </w:tc>
        <w:tc>
          <w:tcPr>
            <w:tcW w:w="1669" w:type="dxa"/>
          </w:tcPr>
          <w:p w14:paraId="012A7806">
            <w:pPr>
              <w:pStyle w:val="TableParagraph"/>
              <w:spacing w:before="9"/>
              <w:jc w:val="left"/>
              <w:rPr>
                <w:sz w:val="24"/>
              </w:rPr>
            </w:pPr>
          </w:p>
          <w:p w14:paraId="01D9BC49">
            <w:pPr>
              <w:pStyle w:val="TableParagraph"/>
              <w:ind w:left="4"/>
              <w:rPr>
                <w:sz w:val="24"/>
              </w:rPr>
            </w:pPr>
            <w:r>
              <w:rPr>
                <w:spacing w:val="-5"/>
                <w:sz w:val="24"/>
              </w:rPr>
              <w:t>班委</w:t>
            </w:r>
          </w:p>
        </w:tc>
        <w:tc>
          <w:tcPr>
            <w:tcW w:w="1983" w:type="dxa"/>
          </w:tcPr>
          <w:p w14:paraId="3C4F1FE4">
            <w:pPr>
              <w:pStyle w:val="TableParagraph"/>
              <w:spacing w:before="81"/>
              <w:ind w:left="408"/>
              <w:jc w:val="left"/>
              <w:rPr>
                <w:sz w:val="24"/>
              </w:rPr>
            </w:pPr>
            <w:r>
              <w:rPr>
                <w:sz w:val="24"/>
              </w:rPr>
              <w:t>优秀</w:t>
            </w:r>
            <w:r>
              <w:rPr>
                <w:spacing w:val="-4"/>
                <w:sz w:val="24"/>
              </w:rPr>
              <w:t>：1.0</w:t>
            </w:r>
          </w:p>
          <w:p w14:paraId="114123E7">
            <w:pPr>
              <w:pStyle w:val="TableParagraph"/>
              <w:spacing w:before="161"/>
              <w:ind w:left="408"/>
              <w:jc w:val="left"/>
              <w:rPr>
                <w:sz w:val="24"/>
              </w:rPr>
            </w:pPr>
            <w:r>
              <w:rPr>
                <w:sz w:val="24"/>
              </w:rPr>
              <w:t>合格</w:t>
            </w:r>
            <w:r>
              <w:rPr>
                <w:spacing w:val="-4"/>
                <w:sz w:val="24"/>
              </w:rPr>
              <w:t>：0.3</w:t>
            </w:r>
          </w:p>
        </w:tc>
        <w:tc>
          <w:tcPr>
            <w:tcW w:w="1018" w:type="dxa"/>
          </w:tcPr>
          <w:p w14:paraId="584FF27C">
            <w:pPr>
              <w:pStyle w:val="TableParagraph"/>
              <w:spacing w:before="9"/>
              <w:jc w:val="left"/>
              <w:rPr>
                <w:sz w:val="24"/>
              </w:rPr>
            </w:pPr>
          </w:p>
          <w:p w14:paraId="55CB7C1A">
            <w:pPr>
              <w:pStyle w:val="TableParagraph"/>
              <w:rPr>
                <w:sz w:val="24"/>
              </w:rPr>
            </w:pPr>
            <w:r>
              <w:rPr>
                <w:spacing w:val="-4"/>
                <w:sz w:val="24"/>
              </w:rPr>
              <w:t>宿舍长</w:t>
            </w:r>
          </w:p>
        </w:tc>
        <w:tc>
          <w:tcPr>
            <w:tcW w:w="718" w:type="dxa"/>
          </w:tcPr>
          <w:p w14:paraId="6A722F72">
            <w:pPr>
              <w:pStyle w:val="TableParagraph"/>
              <w:spacing w:before="9"/>
              <w:jc w:val="left"/>
              <w:rPr>
                <w:sz w:val="24"/>
              </w:rPr>
            </w:pPr>
          </w:p>
          <w:p w14:paraId="6BC4E1BB">
            <w:pPr>
              <w:pStyle w:val="TableParagraph"/>
              <w:ind w:left="3"/>
              <w:rPr>
                <w:sz w:val="24"/>
              </w:rPr>
            </w:pPr>
            <w:r>
              <w:rPr>
                <w:spacing w:val="-5"/>
                <w:sz w:val="24"/>
              </w:rPr>
              <w:t>0.5</w:t>
            </w:r>
          </w:p>
        </w:tc>
      </w:tr>
    </w:tbl>
    <w:p w14:paraId="723797DA">
      <w:pPr>
        <w:pStyle w:val="BodyText"/>
        <w:spacing w:before="83" w:line="364" w:lineRule="auto"/>
        <w:ind w:right="149" w:firstLine="420"/>
      </w:pPr>
      <w:r>
        <w:t>1</w:t>
      </w:r>
      <w:r>
        <w:rPr>
          <w:spacing w:val="-1"/>
        </w:rPr>
        <w:t>、担任团委、学生会、新媒体中心、学院社团和运动队、班级Ⅰ级、Ⅱ级和Ⅲ级职务的加分，必须根据参评学年学院组织的述职评议结</w:t>
      </w:r>
      <w:r>
        <w:t>果，述职评议结果由学院学工</w:t>
      </w:r>
      <w:r>
        <w:rPr>
          <w:color w:val="auto"/>
          <w:highlight w:val="none"/>
        </w:rPr>
        <w:t>办</w:t>
      </w:r>
      <w:r>
        <w:rPr>
          <w:rFonts w:hint="eastAsia"/>
          <w:color w:val="auto"/>
          <w:highlight w:val="none"/>
          <w:lang w:val="en-US" w:eastAsia="zh-CN"/>
        </w:rPr>
        <w:t>认证后</w:t>
      </w:r>
      <w:r>
        <w:rPr>
          <w:color w:val="auto"/>
          <w:highlight w:val="none"/>
        </w:rPr>
        <w:t>交各</w:t>
      </w:r>
      <w:r>
        <w:rPr>
          <w:color w:val="auto"/>
          <w:spacing w:val="-1"/>
          <w:highlight w:val="none"/>
        </w:rPr>
        <w:t>团委、学生会、新媒体中心、学院社团和运动队</w:t>
      </w:r>
      <w:r>
        <w:rPr>
          <w:rFonts w:hint="eastAsia"/>
          <w:color w:val="auto"/>
          <w:highlight w:val="none"/>
          <w:lang w:val="en-US" w:eastAsia="zh-CN"/>
        </w:rPr>
        <w:t>负责人</w:t>
      </w:r>
      <w:r>
        <w:rPr>
          <w:color w:val="auto"/>
          <w:highlight w:val="none"/>
        </w:rPr>
        <w:t>（该项需要</w:t>
      </w:r>
      <w:r>
        <w:t>参评学生提供证明</w:t>
      </w:r>
      <w:r>
        <w:rPr>
          <w:spacing w:val="-119"/>
        </w:rPr>
        <w:t>）</w:t>
      </w:r>
      <w:r>
        <w:t>。任期需满一届并述职评议合格后给予该项</w:t>
      </w:r>
      <w:r>
        <w:rPr>
          <w:spacing w:val="-3"/>
        </w:rPr>
        <w:t xml:space="preserve">全额加分；任期半届及以上并述职评议合格，加该项 </w:t>
      </w:r>
      <w:r>
        <w:t>50%分；任期半届以下者不予加分（只任职第一学期的新生干部按半届计</w:t>
      </w:r>
      <w:r>
        <w:rPr>
          <w:spacing w:val="-119"/>
        </w:rPr>
        <w:t>）</w:t>
      </w:r>
      <w:r>
        <w:t>。</w:t>
      </w:r>
    </w:p>
    <w:p w14:paraId="29E1D66B">
      <w:pPr>
        <w:pStyle w:val="BodyText"/>
        <w:spacing w:before="2"/>
        <w:ind w:left="421"/>
      </w:pPr>
      <w:r>
        <w:t>2</w:t>
      </w:r>
      <w:r>
        <w:rPr>
          <w:spacing w:val="-2"/>
        </w:rPr>
        <w:t xml:space="preserve">、兼任多项社会工作者，每一项工作以最高分计，可累加，总项目上限 </w:t>
      </w:r>
      <w:r>
        <w:t>4</w:t>
      </w:r>
      <w:r>
        <w:rPr>
          <w:spacing w:val="-24"/>
        </w:rPr>
        <w:t xml:space="preserve"> 分。</w:t>
      </w:r>
    </w:p>
    <w:p w14:paraId="58ADCD53">
      <w:pPr>
        <w:pStyle w:val="BodyText"/>
        <w:spacing w:line="364" w:lineRule="auto"/>
        <w:ind w:right="148" w:firstLine="420"/>
        <w:jc w:val="both"/>
      </w:pPr>
      <w:r>
        <w:rPr>
          <w:spacing w:val="-4"/>
        </w:rPr>
        <w:t>3</w:t>
      </w:r>
      <w:r>
        <w:rPr>
          <w:spacing w:val="-5"/>
        </w:rPr>
        <w:t>、本院团委、学生会、新媒体中心、社团及各运动队优秀干事名额</w:t>
      </w:r>
      <w:r>
        <w:rPr>
          <w:rFonts w:hint="eastAsia"/>
          <w:spacing w:val="-5"/>
          <w:lang w:val="en-US" w:eastAsia="zh-CN"/>
        </w:rPr>
        <w:t>不超过各本门干事人数的50%，至少1人</w:t>
      </w:r>
      <w:bookmarkStart w:id="0" w:name="_GoBack"/>
      <w:bookmarkEnd w:id="0"/>
      <w:r>
        <w:rPr>
          <w:rFonts w:hint="eastAsia"/>
          <w:spacing w:val="-7"/>
          <w:lang w:val="en-US" w:eastAsia="zh-CN"/>
        </w:rPr>
        <w:t>.</w:t>
      </w:r>
      <w:r>
        <w:rPr>
          <w:spacing w:val="-7"/>
        </w:rPr>
        <w:t xml:space="preserve">班级优秀班委名额为各班级 </w:t>
      </w:r>
      <w:r>
        <w:rPr>
          <w:spacing w:val="-4"/>
        </w:rPr>
        <w:t>2</w:t>
      </w:r>
      <w:r>
        <w:rPr>
          <w:spacing w:val="-7"/>
        </w:rPr>
        <w:t xml:space="preserve"> 人</w:t>
      </w:r>
      <w:r>
        <w:rPr>
          <w:spacing w:val="-4"/>
        </w:rPr>
        <w:t>（不包含班长、团支</w:t>
      </w:r>
      <w:r>
        <w:rPr>
          <w:spacing w:val="-2"/>
        </w:rPr>
        <w:t>书</w:t>
      </w:r>
      <w:r>
        <w:rPr>
          <w:spacing w:val="-120"/>
        </w:rPr>
        <w:t>）</w:t>
      </w:r>
      <w:r>
        <w:rPr>
          <w:spacing w:val="-2"/>
        </w:rPr>
        <w:t>。非本学院管理的学校正式注册社团，优秀成员需提供相应证明（有指导老师签署意见和二级组织盖章的证明</w:t>
      </w:r>
      <w:r>
        <w:rPr>
          <w:spacing w:val="-120"/>
        </w:rPr>
        <w:t>）</w:t>
      </w:r>
      <w:r>
        <w:rPr>
          <w:spacing w:val="-2"/>
        </w:rPr>
        <w:t>。如果证明未含有评级，一律按合格评定。</w:t>
      </w:r>
    </w:p>
    <w:p w14:paraId="725C2CFD">
      <w:pPr>
        <w:pStyle w:val="BodyText"/>
        <w:spacing w:before="3"/>
        <w:ind w:left="421"/>
      </w:pPr>
      <w:r>
        <w:t>4</w:t>
      </w:r>
      <w:r>
        <w:rPr>
          <w:spacing w:val="-3"/>
        </w:rPr>
        <w:t xml:space="preserve">、如获评优秀团委、学生会，全体成员可再加 </w:t>
      </w:r>
      <w:r>
        <w:t>0.5</w:t>
      </w:r>
      <w:r>
        <w:rPr>
          <w:spacing w:val="-11"/>
        </w:rPr>
        <w:t xml:space="preserve"> 分；获评优秀社团，主负责人可再加 </w:t>
      </w:r>
      <w:r>
        <w:t>0.5</w:t>
      </w:r>
      <w:r>
        <w:rPr>
          <w:spacing w:val="-14"/>
        </w:rPr>
        <w:t xml:space="preserve"> 分，成员可再加 </w:t>
      </w:r>
      <w:r>
        <w:t>0.1</w:t>
      </w:r>
      <w:r>
        <w:rPr>
          <w:spacing w:val="-24"/>
        </w:rPr>
        <w:t xml:space="preserve"> 分。</w:t>
      </w:r>
    </w:p>
    <w:p w14:paraId="1C207C64">
      <w:pPr>
        <w:pStyle w:val="BodyText"/>
        <w:spacing w:line="364" w:lineRule="auto"/>
        <w:ind w:right="150" w:firstLine="420"/>
      </w:pPr>
      <w:r>
        <w:t>5、在物理学院各学生组织（</w:t>
      </w:r>
      <w:r>
        <w:rPr>
          <w:spacing w:val="-1"/>
        </w:rPr>
        <w:t>党支部、团委、学生会、新媒体中心、学院管理的社团、运动队、班级、拔尖班、理论物理国际班、严济慈</w:t>
      </w:r>
      <w:r>
        <w:t>班等）担任职务者，不需要提供任职证明；其它组织担任职务者，需提交相应证明（有指导老师签署意见和二级组织盖章的证明</w:t>
      </w:r>
      <w:r>
        <w:rPr>
          <w:spacing w:val="-120"/>
        </w:rPr>
        <w:t>）</w:t>
      </w:r>
      <w:r>
        <w:t>。宿舍长证明需有其他宿舍成员签名。</w:t>
      </w:r>
    </w:p>
    <w:p w14:paraId="7B4A4175">
      <w:pPr>
        <w:pStyle w:val="BodyText"/>
        <w:spacing w:after="0" w:line="364" w:lineRule="auto"/>
        <w:sectPr>
          <w:pgSz w:w="16840" w:h="11910" w:orient="landscape"/>
          <w:pgMar w:top="500" w:right="992" w:bottom="280" w:left="992" w:header="720" w:footer="720" w:gutter="0"/>
          <w:cols w:num="1" w:space="720"/>
        </w:sectPr>
      </w:pPr>
    </w:p>
    <w:p w14:paraId="57FA9409">
      <w:pPr>
        <w:pStyle w:val="Heading2"/>
      </w:pPr>
      <w:r>
        <w:rPr>
          <w:spacing w:val="-27"/>
        </w:rPr>
        <w:t xml:space="preserve">附录 </w:t>
      </w:r>
      <w:r>
        <w:t>D</w:t>
      </w:r>
      <w:r>
        <w:rPr>
          <w:spacing w:val="64"/>
          <w:w w:val="150"/>
        </w:rPr>
        <w:t xml:space="preserve"> </w:t>
      </w:r>
      <w:r>
        <w:rPr>
          <w:spacing w:val="-3"/>
        </w:rPr>
        <w:t>优秀集体</w:t>
      </w:r>
    </w:p>
    <w:p w14:paraId="1BE87329">
      <w:pPr>
        <w:pStyle w:val="BodyText"/>
        <w:spacing w:before="1" w:after="1"/>
        <w:ind w:left="0"/>
        <w:rPr>
          <w:sz w:val="8"/>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3399"/>
        <w:gridCol w:w="3685"/>
        <w:gridCol w:w="3829"/>
        <w:gridCol w:w="3828"/>
      </w:tblGrid>
      <w:tr w14:paraId="757CE2B9">
        <w:tblPrEx>
          <w:tblW w:w="0" w:type="auto"/>
          <w:tblInd w:w="11" w:type="dxa"/>
          <w:tblLayout w:type="fixed"/>
        </w:tblPrEx>
        <w:trPr>
          <w:trHeight w:val="484"/>
        </w:trPr>
        <w:tc>
          <w:tcPr>
            <w:tcW w:w="3399" w:type="dxa"/>
          </w:tcPr>
          <w:p w14:paraId="55D0D89C">
            <w:pPr>
              <w:pStyle w:val="TableParagraph"/>
              <w:spacing w:before="12"/>
              <w:ind w:left="4"/>
              <w:rPr>
                <w:rFonts w:ascii="Microsoft JhengHei" w:eastAsia="Microsoft JhengHei"/>
                <w:b/>
                <w:sz w:val="24"/>
              </w:rPr>
            </w:pPr>
            <w:r>
              <w:rPr>
                <w:rFonts w:ascii="Microsoft JhengHei" w:eastAsia="Microsoft JhengHei"/>
                <w:b/>
                <w:spacing w:val="-3"/>
                <w:sz w:val="24"/>
              </w:rPr>
              <w:t>优秀集体</w:t>
            </w:r>
          </w:p>
        </w:tc>
        <w:tc>
          <w:tcPr>
            <w:tcW w:w="3685" w:type="dxa"/>
          </w:tcPr>
          <w:p w14:paraId="26429CB5">
            <w:pPr>
              <w:pStyle w:val="TableParagraph"/>
              <w:spacing w:before="12"/>
              <w:ind w:left="7" w:right="3"/>
              <w:rPr>
                <w:rFonts w:ascii="Microsoft JhengHei" w:eastAsia="Microsoft JhengHei"/>
                <w:b/>
                <w:sz w:val="24"/>
              </w:rPr>
            </w:pPr>
            <w:r>
              <w:rPr>
                <w:rFonts w:ascii="Microsoft JhengHei" w:eastAsia="Microsoft JhengHei"/>
                <w:b/>
                <w:sz w:val="24"/>
              </w:rPr>
              <w:t>优良学风班（</w:t>
            </w:r>
            <w:r>
              <w:rPr>
                <w:rFonts w:ascii="Microsoft JhengHei" w:eastAsia="Microsoft JhengHei"/>
                <w:b/>
                <w:spacing w:val="1"/>
                <w:sz w:val="24"/>
              </w:rPr>
              <w:t xml:space="preserve">对应加分项 </w:t>
            </w:r>
            <w:r>
              <w:rPr>
                <w:rFonts w:ascii="Arial" w:eastAsia="Arial"/>
                <w:b/>
                <w:spacing w:val="-4"/>
                <w:sz w:val="24"/>
              </w:rPr>
              <w:t>A41</w:t>
            </w:r>
            <w:r>
              <w:rPr>
                <w:rFonts w:ascii="Microsoft JhengHei" w:eastAsia="Microsoft JhengHei"/>
                <w:b/>
                <w:spacing w:val="-4"/>
                <w:sz w:val="24"/>
              </w:rPr>
              <w:t>）</w:t>
            </w:r>
          </w:p>
        </w:tc>
        <w:tc>
          <w:tcPr>
            <w:tcW w:w="3829" w:type="dxa"/>
          </w:tcPr>
          <w:p w14:paraId="41576306">
            <w:pPr>
              <w:pStyle w:val="TableParagraph"/>
              <w:spacing w:before="12"/>
              <w:ind w:left="8"/>
              <w:rPr>
                <w:rFonts w:ascii="Microsoft JhengHei" w:eastAsia="Microsoft JhengHei"/>
                <w:b/>
                <w:sz w:val="24"/>
              </w:rPr>
            </w:pPr>
            <w:r>
              <w:rPr>
                <w:rFonts w:ascii="Microsoft JhengHei" w:eastAsia="Microsoft JhengHei"/>
                <w:b/>
                <w:sz w:val="24"/>
              </w:rPr>
              <w:t>红旗团支部（</w:t>
            </w:r>
            <w:r>
              <w:rPr>
                <w:rFonts w:ascii="Microsoft JhengHei" w:eastAsia="Microsoft JhengHei"/>
                <w:b/>
                <w:spacing w:val="1"/>
                <w:sz w:val="24"/>
              </w:rPr>
              <w:t xml:space="preserve">对应加分项 </w:t>
            </w:r>
            <w:r>
              <w:rPr>
                <w:rFonts w:ascii="Arial" w:eastAsia="Arial"/>
                <w:b/>
                <w:spacing w:val="-4"/>
                <w:sz w:val="24"/>
              </w:rPr>
              <w:t>A42</w:t>
            </w:r>
            <w:r>
              <w:rPr>
                <w:rFonts w:ascii="Microsoft JhengHei" w:eastAsia="Microsoft JhengHei"/>
                <w:b/>
                <w:spacing w:val="-4"/>
                <w:sz w:val="24"/>
              </w:rPr>
              <w:t>）</w:t>
            </w:r>
          </w:p>
        </w:tc>
        <w:tc>
          <w:tcPr>
            <w:tcW w:w="3828" w:type="dxa"/>
          </w:tcPr>
          <w:p w14:paraId="738C24DE">
            <w:pPr>
              <w:pStyle w:val="TableParagraph"/>
              <w:spacing w:before="12"/>
              <w:ind w:left="8"/>
              <w:rPr>
                <w:rFonts w:ascii="Microsoft JhengHei" w:eastAsia="Microsoft JhengHei"/>
                <w:b/>
                <w:sz w:val="24"/>
              </w:rPr>
            </w:pPr>
            <w:r>
              <w:rPr>
                <w:rFonts w:ascii="Microsoft JhengHei" w:eastAsia="Microsoft JhengHei"/>
                <w:b/>
                <w:sz w:val="24"/>
              </w:rPr>
              <w:t>文明宿舍（</w:t>
            </w:r>
            <w:r>
              <w:rPr>
                <w:rFonts w:ascii="Microsoft JhengHei" w:eastAsia="Microsoft JhengHei"/>
                <w:b/>
                <w:spacing w:val="1"/>
                <w:sz w:val="24"/>
              </w:rPr>
              <w:t xml:space="preserve">对应加分项 </w:t>
            </w:r>
            <w:r>
              <w:rPr>
                <w:rFonts w:ascii="Arial" w:eastAsia="Arial"/>
                <w:b/>
                <w:spacing w:val="-4"/>
                <w:sz w:val="24"/>
              </w:rPr>
              <w:t>A43</w:t>
            </w:r>
            <w:r>
              <w:rPr>
                <w:rFonts w:ascii="Microsoft JhengHei" w:eastAsia="Microsoft JhengHei"/>
                <w:b/>
                <w:spacing w:val="-4"/>
                <w:sz w:val="24"/>
              </w:rPr>
              <w:t>）</w:t>
            </w:r>
          </w:p>
        </w:tc>
      </w:tr>
      <w:tr w14:paraId="67AC91D4">
        <w:tblPrEx>
          <w:tblW w:w="0" w:type="auto"/>
          <w:tblInd w:w="11" w:type="dxa"/>
          <w:tblLayout w:type="fixed"/>
        </w:tblPrEx>
        <w:trPr>
          <w:trHeight w:val="484"/>
        </w:trPr>
        <w:tc>
          <w:tcPr>
            <w:tcW w:w="3399" w:type="dxa"/>
          </w:tcPr>
          <w:p w14:paraId="7C77C37C">
            <w:pPr>
              <w:pStyle w:val="TableParagraph"/>
              <w:spacing w:before="9"/>
              <w:ind w:left="4"/>
              <w:rPr>
                <w:rFonts w:ascii="Microsoft JhengHei" w:eastAsia="Microsoft JhengHei" w:hAnsi="Microsoft JhengHei"/>
                <w:b/>
                <w:sz w:val="24"/>
              </w:rPr>
            </w:pPr>
            <w:r>
              <w:rPr>
                <w:rFonts w:ascii="Microsoft JhengHei" w:eastAsia="Microsoft JhengHei" w:hAnsi="Microsoft JhengHei"/>
                <w:b/>
                <w:sz w:val="24"/>
              </w:rPr>
              <w:t>Ⅱ级（校优</w:t>
            </w:r>
            <w:r>
              <w:rPr>
                <w:rFonts w:ascii="Microsoft JhengHei" w:eastAsia="Microsoft JhengHei" w:hAnsi="Microsoft JhengHei"/>
                <w:b/>
                <w:spacing w:val="-10"/>
                <w:sz w:val="24"/>
              </w:rPr>
              <w:t>）</w:t>
            </w:r>
          </w:p>
        </w:tc>
        <w:tc>
          <w:tcPr>
            <w:tcW w:w="3685" w:type="dxa"/>
          </w:tcPr>
          <w:p w14:paraId="3DF94DA5">
            <w:pPr>
              <w:pStyle w:val="TableParagraph"/>
              <w:spacing w:before="88"/>
              <w:ind w:left="7"/>
              <w:rPr>
                <w:sz w:val="24"/>
              </w:rPr>
            </w:pPr>
            <w:r>
              <w:rPr>
                <w:spacing w:val="-2"/>
                <w:sz w:val="24"/>
              </w:rPr>
              <w:t>2/1.5/0.2</w:t>
            </w:r>
          </w:p>
        </w:tc>
        <w:tc>
          <w:tcPr>
            <w:tcW w:w="3829" w:type="dxa"/>
          </w:tcPr>
          <w:p w14:paraId="6F763474">
            <w:pPr>
              <w:pStyle w:val="TableParagraph"/>
              <w:spacing w:before="88"/>
              <w:ind w:left="8" w:right="3"/>
              <w:rPr>
                <w:sz w:val="24"/>
              </w:rPr>
            </w:pPr>
            <w:r>
              <w:rPr>
                <w:spacing w:val="-2"/>
                <w:sz w:val="24"/>
              </w:rPr>
              <w:t>2/1.5/0.2</w:t>
            </w:r>
          </w:p>
        </w:tc>
        <w:tc>
          <w:tcPr>
            <w:tcW w:w="3828" w:type="dxa"/>
          </w:tcPr>
          <w:p w14:paraId="5600D487">
            <w:pPr>
              <w:pStyle w:val="TableParagraph"/>
              <w:spacing w:before="88"/>
              <w:ind w:left="8" w:right="2"/>
              <w:rPr>
                <w:sz w:val="24"/>
              </w:rPr>
            </w:pPr>
            <w:r>
              <w:rPr>
                <w:spacing w:val="-2"/>
                <w:sz w:val="24"/>
              </w:rPr>
              <w:t>1/0.5</w:t>
            </w:r>
          </w:p>
        </w:tc>
      </w:tr>
      <w:tr w14:paraId="50A2D01A">
        <w:tblPrEx>
          <w:tblW w:w="0" w:type="auto"/>
          <w:tblInd w:w="11" w:type="dxa"/>
          <w:tblLayout w:type="fixed"/>
        </w:tblPrEx>
        <w:trPr>
          <w:trHeight w:val="534"/>
        </w:trPr>
        <w:tc>
          <w:tcPr>
            <w:tcW w:w="3399" w:type="dxa"/>
          </w:tcPr>
          <w:p w14:paraId="23C48F5D">
            <w:pPr>
              <w:pStyle w:val="TableParagraph"/>
              <w:spacing w:before="33"/>
              <w:ind w:left="4"/>
              <w:rPr>
                <w:rFonts w:ascii="Microsoft JhengHei" w:eastAsia="Microsoft JhengHei" w:hAnsi="Microsoft JhengHei"/>
                <w:b/>
                <w:sz w:val="24"/>
              </w:rPr>
            </w:pPr>
            <w:r>
              <w:rPr>
                <w:rFonts w:ascii="Microsoft JhengHei" w:eastAsia="Microsoft JhengHei" w:hAnsi="Microsoft JhengHei"/>
                <w:b/>
                <w:sz w:val="24"/>
              </w:rPr>
              <w:t>Ⅲ级（院优</w:t>
            </w:r>
            <w:r>
              <w:rPr>
                <w:rFonts w:ascii="Microsoft JhengHei" w:eastAsia="Microsoft JhengHei" w:hAnsi="Microsoft JhengHei"/>
                <w:b/>
                <w:spacing w:val="-10"/>
                <w:sz w:val="24"/>
              </w:rPr>
              <w:t>）</w:t>
            </w:r>
          </w:p>
        </w:tc>
        <w:tc>
          <w:tcPr>
            <w:tcW w:w="3685" w:type="dxa"/>
          </w:tcPr>
          <w:p w14:paraId="19DD9C50">
            <w:pPr>
              <w:pStyle w:val="TableParagraph"/>
              <w:spacing w:before="112"/>
              <w:ind w:left="7"/>
              <w:rPr>
                <w:sz w:val="24"/>
              </w:rPr>
            </w:pPr>
            <w:r>
              <w:rPr>
                <w:spacing w:val="-10"/>
                <w:sz w:val="24"/>
              </w:rPr>
              <w:t>/</w:t>
            </w:r>
          </w:p>
        </w:tc>
        <w:tc>
          <w:tcPr>
            <w:tcW w:w="3829" w:type="dxa"/>
          </w:tcPr>
          <w:p w14:paraId="6F37D328">
            <w:pPr>
              <w:pStyle w:val="TableParagraph"/>
              <w:spacing w:before="112"/>
              <w:ind w:left="8" w:right="3"/>
              <w:rPr>
                <w:sz w:val="24"/>
              </w:rPr>
            </w:pPr>
            <w:r>
              <w:rPr>
                <w:spacing w:val="-2"/>
                <w:sz w:val="24"/>
              </w:rPr>
              <w:t>1/0.5/0.2</w:t>
            </w:r>
          </w:p>
        </w:tc>
        <w:tc>
          <w:tcPr>
            <w:tcW w:w="3828" w:type="dxa"/>
          </w:tcPr>
          <w:p w14:paraId="410B155A">
            <w:pPr>
              <w:pStyle w:val="TableParagraph"/>
              <w:spacing w:before="112"/>
              <w:ind w:left="8" w:right="2"/>
              <w:rPr>
                <w:sz w:val="24"/>
              </w:rPr>
            </w:pPr>
            <w:r>
              <w:rPr>
                <w:spacing w:val="-2"/>
                <w:sz w:val="24"/>
              </w:rPr>
              <w:t>0.2/0.1</w:t>
            </w:r>
          </w:p>
        </w:tc>
      </w:tr>
    </w:tbl>
    <w:p w14:paraId="00199CD9">
      <w:pPr>
        <w:pStyle w:val="BodyText"/>
        <w:spacing w:before="83" w:line="364" w:lineRule="auto"/>
        <w:ind w:right="269" w:firstLine="420"/>
      </w:pPr>
      <w:r>
        <w:rPr>
          <w:spacing w:val="-2"/>
        </w:rPr>
        <w:t>1、*/*/*分别为主要负责人/次要负责人/普通成员，文明宿舍*/*分别为主要负责人/普通成员。班集体荣誉中班长、团支书（副班长）为主要负责人，其他班委为次要负责人。</w:t>
      </w:r>
    </w:p>
    <w:p w14:paraId="477880AD">
      <w:pPr>
        <w:pStyle w:val="BodyText"/>
        <w:spacing w:before="2" w:line="364" w:lineRule="auto"/>
        <w:ind w:right="150" w:firstLine="420"/>
        <w:rPr>
          <w:spacing w:val="-2"/>
        </w:rPr>
      </w:pPr>
      <w:r>
        <w:rPr>
          <w:spacing w:val="-2"/>
        </w:rPr>
        <w:t>2、优良学风班、优良学风标兵班获奖，参评当届班委、团支委加分见上表，如果参评项目的时间范围内有换届，上一届在当届加分基础上×0.5。</w:t>
      </w:r>
    </w:p>
    <w:p w14:paraId="77E0DC94">
      <w:pPr>
        <w:pStyle w:val="BodyText"/>
        <w:spacing w:before="1"/>
        <w:ind w:left="421"/>
        <w:rPr>
          <w:spacing w:val="-1"/>
        </w:rPr>
      </w:pPr>
      <w:r>
        <w:t>3</w:t>
      </w:r>
      <w:r>
        <w:rPr>
          <w:spacing w:val="-1"/>
        </w:rPr>
        <w:t>、除文明宿舍外，其余项目无需提供材料。</w:t>
      </w:r>
    </w:p>
    <w:p w14:paraId="6B4B38F3">
      <w:pPr>
        <w:pStyle w:val="BodyText"/>
        <w:spacing w:before="1"/>
        <w:ind w:left="421"/>
        <w:rPr>
          <w:rFonts w:eastAsia="宋体" w:hint="default"/>
          <w:spacing w:val="-1"/>
          <w:lang w:val="en-US" w:eastAsia="zh-CN"/>
        </w:rPr>
      </w:pPr>
      <w:r>
        <w:rPr>
          <w:rFonts w:hint="eastAsia"/>
          <w:spacing w:val="-1"/>
          <w:lang w:val="en-US" w:eastAsia="zh-CN"/>
        </w:rPr>
        <w:t>4、A41、A42、A43各项之间可累加，各项之内每学年只能加一次分。</w:t>
      </w:r>
    </w:p>
    <w:sectPr>
      <w:pgSz w:w="16840" w:h="11910" w:orient="landscape"/>
      <w:pgMar w:top="500" w:right="992" w:bottom="280" w:left="992" w:header="720" w:footer="720"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Segoe UI Emoji">
    <w:panose1 w:val="020B0502040204020203"/>
    <w:charset w:val="00"/>
    <w:family w:val="auto"/>
    <w:pitch w:val="default"/>
    <w:sig w:usb0="00000001"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F205925"/>
    <w:multiLevelType w:val="multilevel"/>
    <w:tmpl w:val="BF205925"/>
    <w:lvl w:ilvl="0">
      <w:start w:val="1"/>
      <w:numFmt w:val="decimal"/>
      <w:lvlText w:val="%1."/>
      <w:lvlJc w:val="left"/>
      <w:pPr>
        <w:ind w:left="782" w:hanging="361"/>
        <w:jc w:val="left"/>
      </w:pPr>
      <w:rPr>
        <w:rFonts w:ascii="宋体" w:eastAsia="宋体" w:hAnsi="宋体" w:cs="宋体" w:hint="default"/>
        <w:b w:val="0"/>
        <w:bCs w:val="0"/>
        <w:i w:val="0"/>
        <w:iCs w:val="0"/>
        <w:spacing w:val="0"/>
        <w:w w:val="100"/>
        <w:sz w:val="24"/>
        <w:szCs w:val="24"/>
        <w:lang w:val="en-US" w:eastAsia="zh-CN" w:bidi="ar-SA"/>
      </w:rPr>
    </w:lvl>
    <w:lvl w:ilvl="1">
      <w:start w:val="0"/>
      <w:numFmt w:val="bullet"/>
      <w:lvlText w:val="•"/>
      <w:lvlJc w:val="left"/>
      <w:pPr>
        <w:ind w:left="2187" w:hanging="361"/>
      </w:pPr>
      <w:rPr>
        <w:rFonts w:hint="default"/>
        <w:lang w:val="en-US" w:eastAsia="zh-CN" w:bidi="ar-SA"/>
      </w:rPr>
    </w:lvl>
    <w:lvl w:ilvl="2">
      <w:start w:val="0"/>
      <w:numFmt w:val="bullet"/>
      <w:lvlText w:val="•"/>
      <w:lvlJc w:val="left"/>
      <w:pPr>
        <w:ind w:left="3594" w:hanging="361"/>
      </w:pPr>
      <w:rPr>
        <w:rFonts w:hint="default"/>
        <w:lang w:val="en-US" w:eastAsia="zh-CN" w:bidi="ar-SA"/>
      </w:rPr>
    </w:lvl>
    <w:lvl w:ilvl="3">
      <w:start w:val="0"/>
      <w:numFmt w:val="bullet"/>
      <w:lvlText w:val="•"/>
      <w:lvlJc w:val="left"/>
      <w:pPr>
        <w:ind w:left="5002" w:hanging="361"/>
      </w:pPr>
      <w:rPr>
        <w:rFonts w:hint="default"/>
        <w:lang w:val="en-US" w:eastAsia="zh-CN" w:bidi="ar-SA"/>
      </w:rPr>
    </w:lvl>
    <w:lvl w:ilvl="4">
      <w:start w:val="0"/>
      <w:numFmt w:val="bullet"/>
      <w:lvlText w:val="•"/>
      <w:lvlJc w:val="left"/>
      <w:pPr>
        <w:ind w:left="6409" w:hanging="361"/>
      </w:pPr>
      <w:rPr>
        <w:rFonts w:hint="default"/>
        <w:lang w:val="en-US" w:eastAsia="zh-CN" w:bidi="ar-SA"/>
      </w:rPr>
    </w:lvl>
    <w:lvl w:ilvl="5">
      <w:start w:val="0"/>
      <w:numFmt w:val="bullet"/>
      <w:lvlText w:val="•"/>
      <w:lvlJc w:val="left"/>
      <w:pPr>
        <w:ind w:left="7817" w:hanging="361"/>
      </w:pPr>
      <w:rPr>
        <w:rFonts w:hint="default"/>
        <w:lang w:val="en-US" w:eastAsia="zh-CN" w:bidi="ar-SA"/>
      </w:rPr>
    </w:lvl>
    <w:lvl w:ilvl="6">
      <w:start w:val="0"/>
      <w:numFmt w:val="bullet"/>
      <w:lvlText w:val="•"/>
      <w:lvlJc w:val="left"/>
      <w:pPr>
        <w:ind w:left="9224" w:hanging="361"/>
      </w:pPr>
      <w:rPr>
        <w:rFonts w:hint="default"/>
        <w:lang w:val="en-US" w:eastAsia="zh-CN" w:bidi="ar-SA"/>
      </w:rPr>
    </w:lvl>
    <w:lvl w:ilvl="7">
      <w:start w:val="0"/>
      <w:numFmt w:val="bullet"/>
      <w:lvlText w:val="•"/>
      <w:lvlJc w:val="left"/>
      <w:pPr>
        <w:ind w:left="10632" w:hanging="361"/>
      </w:pPr>
      <w:rPr>
        <w:rFonts w:hint="default"/>
        <w:lang w:val="en-US" w:eastAsia="zh-CN" w:bidi="ar-SA"/>
      </w:rPr>
    </w:lvl>
    <w:lvl w:ilvl="8">
      <w:start w:val="0"/>
      <w:numFmt w:val="bullet"/>
      <w:lvlText w:val="•"/>
      <w:lvlJc w:val="left"/>
      <w:pPr>
        <w:ind w:left="12039" w:hanging="361"/>
      </w:pPr>
      <w:rPr>
        <w:rFonts w:hint="default"/>
        <w:lang w:val="en-US" w:eastAsia="zh-CN" w:bidi="ar-SA"/>
      </w:rPr>
    </w:lvl>
  </w:abstractNum>
  <w:abstractNum w:abstractNumId="1">
    <w:nsid w:val="CF092B84"/>
    <w:multiLevelType w:val="multilevel"/>
    <w:tmpl w:val="CF092B84"/>
    <w:lvl w:ilvl="0">
      <w:start w:val="1"/>
      <w:numFmt w:val="decimal"/>
      <w:lvlText w:val="%1."/>
      <w:lvlJc w:val="left"/>
      <w:pPr>
        <w:ind w:left="1" w:hanging="404"/>
        <w:jc w:val="left"/>
      </w:pPr>
      <w:rPr>
        <w:rFonts w:ascii="宋体" w:eastAsia="宋体" w:hAnsi="宋体" w:cs="宋体" w:hint="default"/>
        <w:b w:val="0"/>
        <w:bCs w:val="0"/>
        <w:i w:val="0"/>
        <w:iCs w:val="0"/>
        <w:spacing w:val="0"/>
        <w:w w:val="100"/>
        <w:sz w:val="24"/>
        <w:szCs w:val="24"/>
        <w:lang w:val="en-US" w:eastAsia="zh-CN" w:bidi="ar-SA"/>
      </w:rPr>
    </w:lvl>
    <w:lvl w:ilvl="1">
      <w:start w:val="0"/>
      <w:numFmt w:val="bullet"/>
      <w:lvlText w:val="•"/>
      <w:lvlJc w:val="left"/>
      <w:pPr>
        <w:ind w:left="1485" w:hanging="404"/>
      </w:pPr>
      <w:rPr>
        <w:rFonts w:hint="default"/>
        <w:lang w:val="en-US" w:eastAsia="zh-CN" w:bidi="ar-SA"/>
      </w:rPr>
    </w:lvl>
    <w:lvl w:ilvl="2">
      <w:start w:val="0"/>
      <w:numFmt w:val="bullet"/>
      <w:lvlText w:val="•"/>
      <w:lvlJc w:val="left"/>
      <w:pPr>
        <w:ind w:left="2970" w:hanging="404"/>
      </w:pPr>
      <w:rPr>
        <w:rFonts w:hint="default"/>
        <w:lang w:val="en-US" w:eastAsia="zh-CN" w:bidi="ar-SA"/>
      </w:rPr>
    </w:lvl>
    <w:lvl w:ilvl="3">
      <w:start w:val="0"/>
      <w:numFmt w:val="bullet"/>
      <w:lvlText w:val="•"/>
      <w:lvlJc w:val="left"/>
      <w:pPr>
        <w:ind w:left="4456" w:hanging="404"/>
      </w:pPr>
      <w:rPr>
        <w:rFonts w:hint="default"/>
        <w:lang w:val="en-US" w:eastAsia="zh-CN" w:bidi="ar-SA"/>
      </w:rPr>
    </w:lvl>
    <w:lvl w:ilvl="4">
      <w:start w:val="0"/>
      <w:numFmt w:val="bullet"/>
      <w:lvlText w:val="•"/>
      <w:lvlJc w:val="left"/>
      <w:pPr>
        <w:ind w:left="5941" w:hanging="404"/>
      </w:pPr>
      <w:rPr>
        <w:rFonts w:hint="default"/>
        <w:lang w:val="en-US" w:eastAsia="zh-CN" w:bidi="ar-SA"/>
      </w:rPr>
    </w:lvl>
    <w:lvl w:ilvl="5">
      <w:start w:val="0"/>
      <w:numFmt w:val="bullet"/>
      <w:lvlText w:val="•"/>
      <w:lvlJc w:val="left"/>
      <w:pPr>
        <w:ind w:left="7427" w:hanging="404"/>
      </w:pPr>
      <w:rPr>
        <w:rFonts w:hint="default"/>
        <w:lang w:val="en-US" w:eastAsia="zh-CN" w:bidi="ar-SA"/>
      </w:rPr>
    </w:lvl>
    <w:lvl w:ilvl="6">
      <w:start w:val="0"/>
      <w:numFmt w:val="bullet"/>
      <w:lvlText w:val="•"/>
      <w:lvlJc w:val="left"/>
      <w:pPr>
        <w:ind w:left="8912" w:hanging="404"/>
      </w:pPr>
      <w:rPr>
        <w:rFonts w:hint="default"/>
        <w:lang w:val="en-US" w:eastAsia="zh-CN" w:bidi="ar-SA"/>
      </w:rPr>
    </w:lvl>
    <w:lvl w:ilvl="7">
      <w:start w:val="0"/>
      <w:numFmt w:val="bullet"/>
      <w:lvlText w:val="•"/>
      <w:lvlJc w:val="left"/>
      <w:pPr>
        <w:ind w:left="10398" w:hanging="404"/>
      </w:pPr>
      <w:rPr>
        <w:rFonts w:hint="default"/>
        <w:lang w:val="en-US" w:eastAsia="zh-CN" w:bidi="ar-SA"/>
      </w:rPr>
    </w:lvl>
    <w:lvl w:ilvl="8">
      <w:start w:val="0"/>
      <w:numFmt w:val="bullet"/>
      <w:lvlText w:val="•"/>
      <w:lvlJc w:val="left"/>
      <w:pPr>
        <w:ind w:left="11883" w:hanging="404"/>
      </w:pPr>
      <w:rPr>
        <w:rFonts w:hint="default"/>
        <w:lang w:val="en-US" w:eastAsia="zh-CN" w:bidi="ar-SA"/>
      </w:rPr>
    </w:lvl>
  </w:abstractNum>
  <w:abstractNum w:abstractNumId="2">
    <w:nsid w:val="0053208E"/>
    <w:multiLevelType w:val="multilevel"/>
    <w:tmpl w:val="0053208E"/>
    <w:lvl w:ilvl="0">
      <w:start w:val="1"/>
      <w:numFmt w:val="decimal"/>
      <w:lvlText w:val="%1."/>
      <w:lvlJc w:val="left"/>
      <w:pPr>
        <w:ind w:left="782" w:hanging="361"/>
        <w:jc w:val="left"/>
      </w:pPr>
      <w:rPr>
        <w:rFonts w:ascii="宋体" w:eastAsia="宋体" w:hAnsi="宋体" w:cs="宋体" w:hint="default"/>
        <w:b w:val="0"/>
        <w:bCs w:val="0"/>
        <w:i w:val="0"/>
        <w:iCs w:val="0"/>
        <w:spacing w:val="0"/>
        <w:w w:val="100"/>
        <w:sz w:val="24"/>
        <w:szCs w:val="24"/>
        <w:lang w:val="en-US" w:eastAsia="zh-CN" w:bidi="ar-SA"/>
      </w:rPr>
    </w:lvl>
    <w:lvl w:ilvl="1">
      <w:start w:val="1"/>
      <w:numFmt w:val="decimal"/>
      <w:lvlText w:val="（%2）"/>
      <w:lvlJc w:val="left"/>
      <w:pPr>
        <w:ind w:left="1502" w:hanging="720"/>
        <w:jc w:val="left"/>
      </w:pPr>
      <w:rPr>
        <w:rFonts w:ascii="宋体" w:eastAsia="宋体" w:hAnsi="宋体" w:cs="宋体" w:hint="default"/>
        <w:b w:val="0"/>
        <w:bCs w:val="0"/>
        <w:i w:val="0"/>
        <w:iCs w:val="0"/>
        <w:spacing w:val="-1"/>
        <w:w w:val="100"/>
        <w:sz w:val="24"/>
        <w:szCs w:val="24"/>
        <w:lang w:val="en-US" w:eastAsia="zh-CN" w:bidi="ar-SA"/>
      </w:rPr>
    </w:lvl>
    <w:lvl w:ilvl="2">
      <w:start w:val="0"/>
      <w:numFmt w:val="bullet"/>
      <w:lvlText w:val="•"/>
      <w:lvlJc w:val="left"/>
      <w:pPr>
        <w:ind w:left="2983" w:hanging="720"/>
      </w:pPr>
      <w:rPr>
        <w:rFonts w:hint="default"/>
        <w:lang w:val="en-US" w:eastAsia="zh-CN" w:bidi="ar-SA"/>
      </w:rPr>
    </w:lvl>
    <w:lvl w:ilvl="3">
      <w:start w:val="0"/>
      <w:numFmt w:val="bullet"/>
      <w:lvlText w:val="•"/>
      <w:lvlJc w:val="left"/>
      <w:pPr>
        <w:ind w:left="4467" w:hanging="720"/>
      </w:pPr>
      <w:rPr>
        <w:rFonts w:hint="default"/>
        <w:lang w:val="en-US" w:eastAsia="zh-CN" w:bidi="ar-SA"/>
      </w:rPr>
    </w:lvl>
    <w:lvl w:ilvl="4">
      <w:start w:val="0"/>
      <w:numFmt w:val="bullet"/>
      <w:lvlText w:val="•"/>
      <w:lvlJc w:val="left"/>
      <w:pPr>
        <w:ind w:left="5951" w:hanging="720"/>
      </w:pPr>
      <w:rPr>
        <w:rFonts w:hint="default"/>
        <w:lang w:val="en-US" w:eastAsia="zh-CN" w:bidi="ar-SA"/>
      </w:rPr>
    </w:lvl>
    <w:lvl w:ilvl="5">
      <w:start w:val="0"/>
      <w:numFmt w:val="bullet"/>
      <w:lvlText w:val="•"/>
      <w:lvlJc w:val="left"/>
      <w:pPr>
        <w:ind w:left="7435" w:hanging="720"/>
      </w:pPr>
      <w:rPr>
        <w:rFonts w:hint="default"/>
        <w:lang w:val="en-US" w:eastAsia="zh-CN" w:bidi="ar-SA"/>
      </w:rPr>
    </w:lvl>
    <w:lvl w:ilvl="6">
      <w:start w:val="0"/>
      <w:numFmt w:val="bullet"/>
      <w:lvlText w:val="•"/>
      <w:lvlJc w:val="left"/>
      <w:pPr>
        <w:ind w:left="8919" w:hanging="720"/>
      </w:pPr>
      <w:rPr>
        <w:rFonts w:hint="default"/>
        <w:lang w:val="en-US" w:eastAsia="zh-CN" w:bidi="ar-SA"/>
      </w:rPr>
    </w:lvl>
    <w:lvl w:ilvl="7">
      <w:start w:val="0"/>
      <w:numFmt w:val="bullet"/>
      <w:lvlText w:val="•"/>
      <w:lvlJc w:val="left"/>
      <w:pPr>
        <w:ind w:left="10402" w:hanging="720"/>
      </w:pPr>
      <w:rPr>
        <w:rFonts w:hint="default"/>
        <w:lang w:val="en-US" w:eastAsia="zh-CN" w:bidi="ar-SA"/>
      </w:rPr>
    </w:lvl>
    <w:lvl w:ilvl="8">
      <w:start w:val="0"/>
      <w:numFmt w:val="bullet"/>
      <w:lvlText w:val="•"/>
      <w:lvlJc w:val="left"/>
      <w:pPr>
        <w:ind w:left="11886" w:hanging="720"/>
      </w:pPr>
      <w:rPr>
        <w:rFonts w:hint="default"/>
        <w:lang w:val="en-US" w:eastAsia="zh-CN" w:bidi="ar-SA"/>
      </w:rPr>
    </w:lvl>
  </w:abstractNum>
  <w:abstractNum w:abstractNumId="3">
    <w:nsid w:val="59ADCABA"/>
    <w:multiLevelType w:val="multilevel"/>
    <w:tmpl w:val="59ADCABA"/>
    <w:lvl w:ilvl="0">
      <w:start w:val="1"/>
      <w:numFmt w:val="decimal"/>
      <w:lvlText w:val="%1."/>
      <w:lvlJc w:val="left"/>
      <w:pPr>
        <w:ind w:left="782" w:hanging="361"/>
        <w:jc w:val="left"/>
      </w:pPr>
      <w:rPr>
        <w:rFonts w:ascii="宋体" w:eastAsia="宋体" w:hAnsi="宋体" w:cs="宋体" w:hint="default"/>
        <w:b w:val="0"/>
        <w:bCs w:val="0"/>
        <w:i w:val="0"/>
        <w:iCs w:val="0"/>
        <w:spacing w:val="0"/>
        <w:w w:val="100"/>
        <w:sz w:val="24"/>
        <w:szCs w:val="24"/>
        <w:lang w:val="en-US" w:eastAsia="zh-CN" w:bidi="ar-SA"/>
      </w:rPr>
    </w:lvl>
    <w:lvl w:ilvl="1">
      <w:start w:val="0"/>
      <w:numFmt w:val="bullet"/>
      <w:lvlText w:val="•"/>
      <w:lvlJc w:val="left"/>
      <w:pPr>
        <w:ind w:left="2187" w:hanging="361"/>
      </w:pPr>
      <w:rPr>
        <w:rFonts w:hint="default"/>
        <w:lang w:val="en-US" w:eastAsia="zh-CN" w:bidi="ar-SA"/>
      </w:rPr>
    </w:lvl>
    <w:lvl w:ilvl="2">
      <w:start w:val="0"/>
      <w:numFmt w:val="bullet"/>
      <w:lvlText w:val="•"/>
      <w:lvlJc w:val="left"/>
      <w:pPr>
        <w:ind w:left="3594" w:hanging="361"/>
      </w:pPr>
      <w:rPr>
        <w:rFonts w:hint="default"/>
        <w:lang w:val="en-US" w:eastAsia="zh-CN" w:bidi="ar-SA"/>
      </w:rPr>
    </w:lvl>
    <w:lvl w:ilvl="3">
      <w:start w:val="0"/>
      <w:numFmt w:val="bullet"/>
      <w:lvlText w:val="•"/>
      <w:lvlJc w:val="left"/>
      <w:pPr>
        <w:ind w:left="5002" w:hanging="361"/>
      </w:pPr>
      <w:rPr>
        <w:rFonts w:hint="default"/>
        <w:lang w:val="en-US" w:eastAsia="zh-CN" w:bidi="ar-SA"/>
      </w:rPr>
    </w:lvl>
    <w:lvl w:ilvl="4">
      <w:start w:val="0"/>
      <w:numFmt w:val="bullet"/>
      <w:lvlText w:val="•"/>
      <w:lvlJc w:val="left"/>
      <w:pPr>
        <w:ind w:left="6409" w:hanging="361"/>
      </w:pPr>
      <w:rPr>
        <w:rFonts w:hint="default"/>
        <w:lang w:val="en-US" w:eastAsia="zh-CN" w:bidi="ar-SA"/>
      </w:rPr>
    </w:lvl>
    <w:lvl w:ilvl="5">
      <w:start w:val="0"/>
      <w:numFmt w:val="bullet"/>
      <w:lvlText w:val="•"/>
      <w:lvlJc w:val="left"/>
      <w:pPr>
        <w:ind w:left="7817" w:hanging="361"/>
      </w:pPr>
      <w:rPr>
        <w:rFonts w:hint="default"/>
        <w:lang w:val="en-US" w:eastAsia="zh-CN" w:bidi="ar-SA"/>
      </w:rPr>
    </w:lvl>
    <w:lvl w:ilvl="6">
      <w:start w:val="0"/>
      <w:numFmt w:val="bullet"/>
      <w:lvlText w:val="•"/>
      <w:lvlJc w:val="left"/>
      <w:pPr>
        <w:ind w:left="9224" w:hanging="361"/>
      </w:pPr>
      <w:rPr>
        <w:rFonts w:hint="default"/>
        <w:lang w:val="en-US" w:eastAsia="zh-CN" w:bidi="ar-SA"/>
      </w:rPr>
    </w:lvl>
    <w:lvl w:ilvl="7">
      <w:start w:val="0"/>
      <w:numFmt w:val="bullet"/>
      <w:lvlText w:val="•"/>
      <w:lvlJc w:val="left"/>
      <w:pPr>
        <w:ind w:left="10632" w:hanging="361"/>
      </w:pPr>
      <w:rPr>
        <w:rFonts w:hint="default"/>
        <w:lang w:val="en-US" w:eastAsia="zh-CN" w:bidi="ar-SA"/>
      </w:rPr>
    </w:lvl>
    <w:lvl w:ilvl="8">
      <w:start w:val="0"/>
      <w:numFmt w:val="bullet"/>
      <w:lvlText w:val="•"/>
      <w:lvlJc w:val="left"/>
      <w:pPr>
        <w:ind w:left="12039" w:hanging="361"/>
      </w:pPr>
      <w:rPr>
        <w:rFonts w:hint="default"/>
        <w:lang w:val="en-US" w:eastAsia="zh-CN"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trackRevisions/>
  <w:defaultTabStop w:val="720"/>
  <w:drawingGridHorizontalSpacing w:val="110"/>
  <w:noPunctuationKerning/>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B211C0A"/>
    <w:rsid w:val="185A3E83"/>
    <w:rsid w:val="1B5233CC"/>
    <w:rsid w:val="1C4975D0"/>
    <w:rsid w:val="227A79E0"/>
    <w:rsid w:val="2BCD78C0"/>
    <w:rsid w:val="2BF46657"/>
    <w:rsid w:val="2D485211"/>
    <w:rsid w:val="2EFF19F8"/>
    <w:rsid w:val="357E6B28"/>
    <w:rsid w:val="39F94FEA"/>
    <w:rsid w:val="48B105E2"/>
    <w:rsid w:val="49971F00"/>
    <w:rsid w:val="4CFE5DF2"/>
    <w:rsid w:val="4F805BDD"/>
    <w:rsid w:val="54540ABD"/>
    <w:rsid w:val="545A6004"/>
    <w:rsid w:val="54A16A7B"/>
    <w:rsid w:val="5A8C0EE1"/>
    <w:rsid w:val="5D911D76"/>
    <w:rsid w:val="67694A84"/>
    <w:rsid w:val="6BDC5498"/>
    <w:rsid w:val="6DD24866"/>
    <w:rsid w:val="75777E88"/>
    <w:rsid w:val="7A525C3E"/>
    <w:rsid w:val="7C2759D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en-US" w:eastAsia="zh-CN" w:bidi="ar-SA"/>
    </w:rPr>
  </w:style>
  <w:style w:type="paragraph" w:styleId="Heading1">
    <w:name w:val="heading 1"/>
    <w:basedOn w:val="Normal"/>
    <w:uiPriority w:val="1"/>
    <w:qFormat/>
    <w:pPr>
      <w:spacing w:before="9"/>
      <w:ind w:left="314" w:right="111"/>
      <w:jc w:val="center"/>
      <w:outlineLvl w:val="0"/>
    </w:pPr>
    <w:rPr>
      <w:rFonts w:ascii="宋体" w:eastAsia="宋体" w:hAnsi="宋体" w:cs="宋体"/>
      <w:sz w:val="36"/>
      <w:szCs w:val="36"/>
      <w:lang w:val="en-US" w:eastAsia="zh-CN" w:bidi="ar-SA"/>
    </w:rPr>
  </w:style>
  <w:style w:type="paragraph" w:styleId="Heading2">
    <w:name w:val="heading 2"/>
    <w:basedOn w:val="Normal"/>
    <w:uiPriority w:val="1"/>
    <w:qFormat/>
    <w:pPr>
      <w:spacing w:before="28"/>
      <w:ind w:left="422" w:right="111"/>
      <w:jc w:val="center"/>
      <w:outlineLvl w:val="1"/>
    </w:pPr>
    <w:rPr>
      <w:rFonts w:ascii="宋体" w:eastAsia="宋体" w:hAnsi="宋体" w:cs="宋体"/>
      <w:sz w:val="32"/>
      <w:szCs w:val="3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semiHidden/>
    <w:qFormat/>
    <w:tblPr>
      <w:tblCellMar>
        <w:top w:w="0" w:type="dxa"/>
        <w:left w:w="108" w:type="dxa"/>
        <w:bottom w:w="0" w:type="dxa"/>
        <w:right w:w="108" w:type="dxa"/>
      </w:tblCellMar>
    </w:tblPr>
  </w:style>
  <w:style w:type="paragraph" w:styleId="CommentText">
    <w:name w:val="annotation text"/>
    <w:basedOn w:val="Normal"/>
    <w:qFormat/>
    <w:pPr>
      <w:jc w:val="left"/>
    </w:pPr>
  </w:style>
  <w:style w:type="paragraph" w:styleId="BodyText">
    <w:name w:val="Body Text"/>
    <w:basedOn w:val="Normal"/>
    <w:uiPriority w:val="1"/>
    <w:qFormat/>
    <w:pPr>
      <w:spacing w:before="160"/>
      <w:ind w:left="1"/>
    </w:pPr>
    <w:rPr>
      <w:rFonts w:ascii="宋体" w:eastAsia="宋体" w:hAnsi="宋体" w:cs="宋体"/>
      <w:sz w:val="24"/>
      <w:szCs w:val="24"/>
      <w:lang w:val="en-US" w:eastAsia="zh-CN" w:bidi="ar-SA"/>
    </w:rPr>
  </w:style>
  <w:style w:type="paragraph" w:styleId="Title">
    <w:name w:val="Title"/>
    <w:basedOn w:val="Normal"/>
    <w:uiPriority w:val="1"/>
    <w:qFormat/>
    <w:pPr>
      <w:spacing w:line="675" w:lineRule="exact"/>
      <w:ind w:left="314" w:right="425"/>
      <w:jc w:val="center"/>
    </w:pPr>
    <w:rPr>
      <w:rFonts w:ascii="Microsoft JhengHei" w:eastAsia="Microsoft JhengHei" w:hAnsi="Microsoft JhengHei" w:cs="Microsoft JhengHei"/>
      <w:b/>
      <w:bCs/>
      <w:sz w:val="44"/>
      <w:szCs w:val="44"/>
      <w:lang w:val="en-US" w:eastAsia="zh-CN" w:bidi="ar-SA"/>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160"/>
      <w:ind w:left="781" w:hanging="360"/>
    </w:pPr>
    <w:rPr>
      <w:rFonts w:ascii="宋体" w:eastAsia="宋体" w:hAnsi="宋体" w:cs="宋体"/>
      <w:lang w:val="en-US" w:eastAsia="zh-CN" w:bidi="ar-SA"/>
    </w:rPr>
  </w:style>
  <w:style w:type="paragraph" w:customStyle="1" w:styleId="TableParagraph">
    <w:name w:val="Table Paragraph"/>
    <w:basedOn w:val="Normal"/>
    <w:uiPriority w:val="1"/>
    <w:qFormat/>
    <w:pPr>
      <w:jc w:val="center"/>
    </w:pPr>
    <w:rPr>
      <w:rFonts w:ascii="宋体" w:eastAsia="宋体" w:hAnsi="宋体" w:cs="宋体"/>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20</TotalTime>
  <Pages>11</Pages>
  <Words>5312</Words>
  <Characters>5912</Characters>
  <Application>Microsoft Office Word</Application>
  <DocSecurity>0</DocSecurity>
  <Lines>0</Lines>
  <Paragraphs>0</Paragraphs>
  <ScaleCrop>false</ScaleCrop>
  <Company/>
  <LinksUpToDate>false</LinksUpToDate>
  <CharactersWithSpaces>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SYSU</dc:creator>
  <cp:lastModifiedBy>吴昊南TaylorWu</cp:lastModifiedBy>
  <cp:revision>0</cp:revision>
  <dcterms:created xsi:type="dcterms:W3CDTF">2025-03-03T10:48:00Z</dcterms:created>
  <dcterms:modified xsi:type="dcterms:W3CDTF">2026-03-09T00:20:24Z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2019</vt:lpwstr>
  </property>
  <property fmtid="{D5CDD505-2E9C-101B-9397-08002B2CF9AE}" pid="4" name="ICV">
    <vt:lpwstr>D085516A7BCD4CDA8E41202B696566A2_13</vt:lpwstr>
  </property>
  <property fmtid="{D5CDD505-2E9C-101B-9397-08002B2CF9AE}" pid="5" name="KSOProductBuildVer">
    <vt:lpwstr>2052-12.1.0.25225</vt:lpwstr>
  </property>
  <property fmtid="{D5CDD505-2E9C-101B-9397-08002B2CF9AE}" pid="6" name="KSOTemplateDocerSaveRecord">
    <vt:lpwstr>eyJoZGlkIjoiNzg4ZGJkOWE0ZTM2ZTZhYzVkOTAxYmUxNGY1YzgyM2EiLCJ1c2VySWQiOiI0NDI2NjA5NDIifQ==</vt:lpwstr>
  </property>
  <property fmtid="{D5CDD505-2E9C-101B-9397-08002B2CF9AE}" pid="7" name="LastSaved">
    <vt:filetime>2025-03-03T00:00:00Z</vt:filetime>
  </property>
  <property fmtid="{D5CDD505-2E9C-101B-9397-08002B2CF9AE}" pid="8" name="Producer">
    <vt:lpwstr>Microsoft® Word 2019</vt:lpwstr>
  </property>
</Properties>
</file>