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44F" w:rsidRPr="00124F51" w:rsidRDefault="0017144F" w:rsidP="0017144F">
      <w:pPr>
        <w:jc w:val="center"/>
        <w:rPr>
          <w:rFonts w:ascii="方正小标宋简体" w:eastAsia="方正小标宋简体" w:hint="eastAsia"/>
          <w:sz w:val="30"/>
          <w:szCs w:val="30"/>
        </w:rPr>
      </w:pPr>
      <w:r w:rsidRPr="00124F51">
        <w:rPr>
          <w:rFonts w:ascii="方正小标宋简体" w:eastAsia="方正小标宋简体" w:hint="eastAsia"/>
          <w:sz w:val="30"/>
          <w:szCs w:val="30"/>
        </w:rPr>
        <w:t>中山大学物理学院2021年</w:t>
      </w:r>
      <w:r w:rsidR="00053DEA" w:rsidRPr="00124F51">
        <w:rPr>
          <w:rFonts w:ascii="方正小标宋简体" w:eastAsia="方正小标宋简体" w:hint="eastAsia"/>
          <w:sz w:val="30"/>
          <w:szCs w:val="30"/>
        </w:rPr>
        <w:t xml:space="preserve"> </w:t>
      </w:r>
      <w:r w:rsidRPr="00124F51">
        <w:rPr>
          <w:rFonts w:ascii="方正小标宋简体" w:eastAsia="方正小标宋简体" w:hint="eastAsia"/>
          <w:sz w:val="30"/>
          <w:szCs w:val="30"/>
        </w:rPr>
        <w:t>“申请-考核”制博士研究生招生简章</w:t>
      </w:r>
    </w:p>
    <w:p w:rsidR="0017144F" w:rsidRPr="0017144F" w:rsidRDefault="0017144F" w:rsidP="0017144F">
      <w:r w:rsidRPr="0017144F">
        <w:t> </w:t>
      </w:r>
    </w:p>
    <w:p w:rsidR="0017144F" w:rsidRPr="0017144F" w:rsidRDefault="0017144F" w:rsidP="0017144F">
      <w:r w:rsidRPr="0017144F">
        <w:t>        物理学院202</w:t>
      </w:r>
      <w:r w:rsidR="00053DEA">
        <w:t>1</w:t>
      </w:r>
      <w:r w:rsidRPr="0017144F">
        <w:t>年招收博士研究生实行以综合素质能力考核为基础的“申请-考核”制招生方式。申请人须按照中山大学202</w:t>
      </w:r>
      <w:r w:rsidR="00053DEA">
        <w:t>1</w:t>
      </w:r>
      <w:r w:rsidRPr="0017144F">
        <w:t>年博士研究生招生章程和物理学院的相关要求进行报名并提交申请材料。</w:t>
      </w:r>
    </w:p>
    <w:p w:rsidR="0017144F" w:rsidRPr="0017144F" w:rsidRDefault="0017144F" w:rsidP="0017144F">
      <w:r w:rsidRPr="0017144F">
        <w:t> </w:t>
      </w:r>
    </w:p>
    <w:p w:rsidR="0017144F" w:rsidRPr="0017144F" w:rsidRDefault="0017144F" w:rsidP="0017144F">
      <w:r w:rsidRPr="0017144F">
        <w:rPr>
          <w:b/>
          <w:bCs/>
        </w:rPr>
        <w:t>        一、申请条件</w:t>
      </w:r>
    </w:p>
    <w:p w:rsidR="0017144F" w:rsidRPr="0017144F" w:rsidRDefault="0017144F" w:rsidP="0017144F">
      <w:r w:rsidRPr="0017144F">
        <w:t>        1</w:t>
      </w:r>
      <w:r w:rsidR="00BF5C85">
        <w:rPr>
          <w:rFonts w:eastAsiaTheme="minorHAnsi"/>
        </w:rPr>
        <w:t>.</w:t>
      </w:r>
      <w:r w:rsidRPr="0017144F">
        <w:t>遵守中华人民共和国宪法和法律，道德品行良好，身体和心理健康状况符合国家和中山大学的规定。</w:t>
      </w:r>
    </w:p>
    <w:p w:rsidR="0017144F" w:rsidRPr="0017144F" w:rsidRDefault="0017144F" w:rsidP="0017144F">
      <w:r w:rsidRPr="0017144F">
        <w:t>        2</w:t>
      </w:r>
      <w:r w:rsidR="00BF5C85">
        <w:rPr>
          <w:rFonts w:hint="eastAsia"/>
        </w:rPr>
        <w:t>.</w:t>
      </w:r>
      <w:r w:rsidRPr="0017144F">
        <w:t>已获硕士学位者及应届硕士毕业生(最迟须于入学前取得硕士学位)。</w:t>
      </w:r>
    </w:p>
    <w:p w:rsidR="0017144F" w:rsidRPr="0017144F" w:rsidRDefault="0017144F" w:rsidP="0017144F">
      <w:r w:rsidRPr="0017144F">
        <w:t>        3</w:t>
      </w:r>
      <w:r w:rsidR="00BF5C85">
        <w:rPr>
          <w:rFonts w:hint="eastAsia"/>
        </w:rPr>
        <w:t>.</w:t>
      </w:r>
      <w:r w:rsidRPr="0017144F">
        <w:t>申请人持境外获得的学历证书报考，须通过教育部留学服务中心认证，资格审查时须提交认证报告（最迟须于录取前提交）。</w:t>
      </w:r>
    </w:p>
    <w:p w:rsidR="0017144F" w:rsidRPr="0017144F" w:rsidRDefault="0017144F" w:rsidP="0017144F">
      <w:r w:rsidRPr="0017144F">
        <w:t>        4</w:t>
      </w:r>
      <w:r w:rsidR="00BF5C85">
        <w:rPr>
          <w:rFonts w:hint="eastAsia"/>
        </w:rPr>
        <w:t>.</w:t>
      </w:r>
      <w:r w:rsidRPr="0017144F">
        <w:t>有两名与本学科有关的副教授（或相当职称）以上的专家推荐。</w:t>
      </w:r>
    </w:p>
    <w:p w:rsidR="0017144F" w:rsidRPr="0017144F" w:rsidRDefault="0017144F" w:rsidP="0017144F">
      <w:r w:rsidRPr="0017144F">
        <w:t>        5</w:t>
      </w:r>
      <w:r w:rsidR="00BF5C85">
        <w:rPr>
          <w:rFonts w:hint="eastAsia"/>
        </w:rPr>
        <w:t>.</w:t>
      </w:r>
      <w:r w:rsidRPr="0017144F">
        <w:t>具有浓厚的学术研究兴趣，具备较强的科研能力。</w:t>
      </w:r>
    </w:p>
    <w:p w:rsidR="0017144F" w:rsidRPr="0017144F" w:rsidRDefault="0017144F" w:rsidP="0017144F">
      <w:r w:rsidRPr="0017144F">
        <w:t>        6</w:t>
      </w:r>
      <w:r w:rsidR="00BF5C85">
        <w:rPr>
          <w:rFonts w:hint="eastAsia"/>
        </w:rPr>
        <w:t>.</w:t>
      </w:r>
      <w:r w:rsidRPr="0017144F">
        <w:t>英语水平应满足以下条件中的一项：（1）发表过英文的专业性学术论文，（2）通过大学英语六级考试。如不能满足以上条件，仅通过国家大学英语四级考试，可提交其他证明自身英语水平的材料，由学院审核小组重点审核其英语水平是否达到要求。</w:t>
      </w:r>
    </w:p>
    <w:p w:rsidR="0017144F" w:rsidRPr="0017144F" w:rsidRDefault="0017144F" w:rsidP="0017144F">
      <w:r w:rsidRPr="0017144F">
        <w:t>        7</w:t>
      </w:r>
      <w:r w:rsidR="00BF5C85">
        <w:rPr>
          <w:rFonts w:hint="eastAsia"/>
        </w:rPr>
        <w:t>.</w:t>
      </w:r>
      <w:r w:rsidRPr="0017144F">
        <w:t>《中山大学202</w:t>
      </w:r>
      <w:r w:rsidR="00BF5C85">
        <w:t>1</w:t>
      </w:r>
      <w:r w:rsidRPr="0017144F">
        <w:t>年博士研究生招生章程》规定的其他报考基本条件。</w:t>
      </w:r>
    </w:p>
    <w:p w:rsidR="0017144F" w:rsidRPr="0017144F" w:rsidRDefault="0017144F" w:rsidP="0017144F">
      <w:r w:rsidRPr="0017144F">
        <w:t>        申请人须承诺学历、学位证书和考试身份的真实性，一经招生单位或认证部门查证为不实，即取消考核或入学资格，已入学的取消学籍。</w:t>
      </w:r>
    </w:p>
    <w:p w:rsidR="0017144F" w:rsidRPr="0017144F" w:rsidRDefault="0017144F" w:rsidP="0017144F">
      <w:r w:rsidRPr="0017144F">
        <w:t> </w:t>
      </w:r>
    </w:p>
    <w:p w:rsidR="0017144F" w:rsidRPr="0017144F" w:rsidRDefault="0017144F" w:rsidP="0017144F">
      <w:r w:rsidRPr="0017144F">
        <w:rPr>
          <w:b/>
          <w:bCs/>
        </w:rPr>
        <w:t>        二、招生专业和学制</w:t>
      </w:r>
    </w:p>
    <w:p w:rsidR="0017144F" w:rsidRPr="0017144F" w:rsidRDefault="0017144F" w:rsidP="0017144F">
      <w:r w:rsidRPr="0017144F">
        <w:t>        招生专业详见《中山大学202</w:t>
      </w:r>
      <w:r w:rsidR="00BF5C85">
        <w:t>1</w:t>
      </w:r>
      <w:r w:rsidRPr="0017144F">
        <w:t>年博士研究生招生专业目录》。以“申请-考核”制招收的博士研究生学制为4年。</w:t>
      </w:r>
    </w:p>
    <w:p w:rsidR="0017144F" w:rsidRPr="0017144F" w:rsidRDefault="0017144F" w:rsidP="0017144F">
      <w:r w:rsidRPr="0017144F">
        <w:t> </w:t>
      </w:r>
    </w:p>
    <w:p w:rsidR="0017144F" w:rsidRPr="0017144F" w:rsidRDefault="0017144F" w:rsidP="0017144F">
      <w:r w:rsidRPr="0017144F">
        <w:rPr>
          <w:b/>
          <w:bCs/>
        </w:rPr>
        <w:t>        三、招生类别和人数</w:t>
      </w:r>
    </w:p>
    <w:p w:rsidR="0017144F" w:rsidRPr="0017144F" w:rsidRDefault="0017144F" w:rsidP="0017144F">
      <w:r w:rsidRPr="0017144F">
        <w:t>        物理学院各专业不招收定向就业博士研究生（不包括国家专项计划）。报考“少数民族高层次骨干人才计划”的考生须参加学校统一组织的博士研究生入学考试。</w:t>
      </w:r>
    </w:p>
    <w:p w:rsidR="0017144F" w:rsidRPr="0017144F" w:rsidRDefault="0017144F" w:rsidP="0017144F">
      <w:r w:rsidRPr="0017144F">
        <w:t>        招生专业目录上注明的招生人数为我院202</w:t>
      </w:r>
      <w:r w:rsidR="00BF5C85">
        <w:t>1</w:t>
      </w:r>
      <w:r w:rsidRPr="0017144F">
        <w:t>年的招生计划数，具体招生人数将在录取前视生源情况进行适当调整。招生计划数含免试博士生（硕博连读、直接攻博）计划招生人数，我院招收免试博士生的人数和“申请-考核”制招收的博士生计划数将于网上报名前在中山大学研究生招生网公布，供考生参考，请考生务必留意网上信息。</w:t>
      </w:r>
    </w:p>
    <w:p w:rsidR="0017144F" w:rsidRPr="0017144F" w:rsidRDefault="0017144F" w:rsidP="0017144F">
      <w:r w:rsidRPr="0017144F">
        <w:t>        有关博士生导师的介绍，请登录中山大学研究生院网站或中山大学物理学院网站浏览了解。</w:t>
      </w:r>
    </w:p>
    <w:p w:rsidR="0017144F" w:rsidRPr="0017144F" w:rsidRDefault="0017144F" w:rsidP="0017144F">
      <w:r w:rsidRPr="0017144F">
        <w:t> </w:t>
      </w:r>
    </w:p>
    <w:p w:rsidR="0017144F" w:rsidRPr="0017144F" w:rsidRDefault="0017144F" w:rsidP="0017144F">
      <w:r w:rsidRPr="0017144F">
        <w:rPr>
          <w:b/>
          <w:bCs/>
        </w:rPr>
        <w:t>        四、报名程序</w:t>
      </w:r>
    </w:p>
    <w:p w:rsidR="0017144F" w:rsidRPr="0017144F" w:rsidRDefault="0017144F" w:rsidP="0017144F">
      <w:r w:rsidRPr="0017144F">
        <w:t>        1</w:t>
      </w:r>
      <w:r w:rsidR="00BF5C85">
        <w:t>.</w:t>
      </w:r>
      <w:r w:rsidRPr="0017144F">
        <w:t>中山大学研究生院网上报名和交费。</w:t>
      </w:r>
    </w:p>
    <w:p w:rsidR="0017144F" w:rsidRPr="0017144F" w:rsidRDefault="0017144F" w:rsidP="0017144F">
      <w:r w:rsidRPr="0017144F">
        <w:t>        符合申请条件的申请人请于</w:t>
      </w:r>
      <w:r w:rsidRPr="00445FD2">
        <w:rPr>
          <w:highlight w:val="yellow"/>
        </w:rPr>
        <w:t>20</w:t>
      </w:r>
      <w:r w:rsidR="00BF5C85" w:rsidRPr="00445FD2">
        <w:rPr>
          <w:highlight w:val="yellow"/>
        </w:rPr>
        <w:t>20</w:t>
      </w:r>
      <w:r w:rsidRPr="00445FD2">
        <w:rPr>
          <w:highlight w:val="yellow"/>
        </w:rPr>
        <w:t>年11月</w:t>
      </w:r>
      <w:r w:rsidRPr="0017144F">
        <w:t>登录中山大学研究生院博士网上报名系统（网址：</w:t>
      </w:r>
      <w:hyperlink r:id="rId6" w:history="1">
        <w:r w:rsidRPr="0017144F">
          <w:rPr>
            <w:rStyle w:val="a3"/>
          </w:rPr>
          <w:t>http://graduate.sysu.edu.cn/zsw/</w:t>
        </w:r>
      </w:hyperlink>
      <w:r w:rsidRPr="0017144F">
        <w:t>），提交报名信息，缴纳报名费（报名费一经缴纳，概不退还）。报名的具体时间、办法及要求将于报名开始前在中山大学研究生招生网公布。</w:t>
      </w:r>
    </w:p>
    <w:p w:rsidR="0017144F" w:rsidRPr="0017144F" w:rsidRDefault="0017144F" w:rsidP="0017144F">
      <w:r w:rsidRPr="0017144F">
        <w:t>        2、提交纸质材料。</w:t>
      </w:r>
    </w:p>
    <w:p w:rsidR="0017144F" w:rsidRPr="0017144F" w:rsidRDefault="0017144F" w:rsidP="0017144F">
      <w:r w:rsidRPr="0017144F">
        <w:lastRenderedPageBreak/>
        <w:t>        网报成功后，请于</w:t>
      </w:r>
      <w:r w:rsidRPr="00445FD2">
        <w:rPr>
          <w:highlight w:val="yellow"/>
        </w:rPr>
        <w:t>20</w:t>
      </w:r>
      <w:r w:rsidR="00BF5C85" w:rsidRPr="00445FD2">
        <w:rPr>
          <w:highlight w:val="yellow"/>
        </w:rPr>
        <w:t>20</w:t>
      </w:r>
      <w:r w:rsidRPr="00445FD2">
        <w:rPr>
          <w:highlight w:val="yellow"/>
        </w:rPr>
        <w:t>年12月15日</w:t>
      </w:r>
      <w:r w:rsidRPr="0017144F">
        <w:t>前将以下纸质申请资料寄（送）达物理学院办公室（自备信封统一装入）。截止</w:t>
      </w:r>
      <w:r w:rsidRPr="00445FD2">
        <w:rPr>
          <w:highlight w:val="yellow"/>
        </w:rPr>
        <w:t>12月15日</w:t>
      </w:r>
      <w:r w:rsidRPr="0017144F">
        <w:t>仍未收到材料者，视为放弃报考。</w:t>
      </w:r>
    </w:p>
    <w:p w:rsidR="0017144F" w:rsidRPr="0017144F" w:rsidRDefault="0017144F" w:rsidP="0017144F">
      <w:r w:rsidRPr="0017144F">
        <w:t>        所需提交材料共计10项：</w:t>
      </w:r>
    </w:p>
    <w:p w:rsidR="0017144F" w:rsidRPr="0017144F" w:rsidRDefault="0017144F" w:rsidP="0017144F">
      <w:r w:rsidRPr="0017144F">
        <w:t>       （1）通过网上报名系统打印的《报考攻读博士学位研究生登记表》。</w:t>
      </w:r>
    </w:p>
    <w:p w:rsidR="0017144F" w:rsidRPr="0017144F" w:rsidRDefault="0017144F" w:rsidP="0017144F">
      <w:r w:rsidRPr="0017144F">
        <w:t>       （2）个人陈述：学习和工作经历、经验、能力、特别成就等，不超过2000字。</w:t>
      </w:r>
    </w:p>
    <w:p w:rsidR="0017144F" w:rsidRPr="0017144F" w:rsidRDefault="0017144F" w:rsidP="0017144F">
      <w:r w:rsidRPr="0017144F">
        <w:t>       （3）通过网上报名系统打印的《攻读博士学位期间拟开展的研究计划》，不少于3000字。</w:t>
      </w:r>
    </w:p>
    <w:p w:rsidR="0017144F" w:rsidRPr="0017144F" w:rsidRDefault="0017144F" w:rsidP="0017144F">
      <w:r w:rsidRPr="0017144F">
        <w:t>       （4）成绩单：本科、研究生阶段成绩单（需就读学校的教务或研究生主管部门盖章）。</w:t>
      </w:r>
    </w:p>
    <w:p w:rsidR="0017144F" w:rsidRPr="0017144F" w:rsidRDefault="0017144F" w:rsidP="0017144F">
      <w:r w:rsidRPr="0017144F">
        <w:t>       （5）代表性学术成果：包括已发表论文、未发表的工作论文或学位论文，不超过3篇。</w:t>
      </w:r>
    </w:p>
    <w:p w:rsidR="0017144F" w:rsidRPr="0017144F" w:rsidRDefault="0017144F" w:rsidP="0017144F">
      <w:r w:rsidRPr="0017144F">
        <w:t>       （6）两名与报考学科相关的副教授（或相当职称）以上的专家推荐信（空白表从网上下载）。</w:t>
      </w:r>
    </w:p>
    <w:p w:rsidR="0017144F" w:rsidRPr="0017144F" w:rsidRDefault="0017144F" w:rsidP="0017144F">
      <w:r w:rsidRPr="0017144F">
        <w:t>       （7）硕士学位证书（应届毕业硕士生提供学生证，境外学位学历提供教育部留学服务中心出具的认证报告，单证硕士提供学位证书查询结果）复印件。</w:t>
      </w:r>
    </w:p>
    <w:p w:rsidR="0017144F" w:rsidRPr="0017144F" w:rsidRDefault="0017144F" w:rsidP="0017144F">
      <w:r w:rsidRPr="0017144F">
        <w:t>       （8）外语水平证明复印件。</w:t>
      </w:r>
    </w:p>
    <w:p w:rsidR="0017144F" w:rsidRPr="0017144F" w:rsidRDefault="0017144F" w:rsidP="0017144F">
      <w:r w:rsidRPr="0017144F">
        <w:t>       （9）有效身份证复印件1份（居民身份证、护照）。</w:t>
      </w:r>
    </w:p>
    <w:p w:rsidR="0017144F" w:rsidRPr="0017144F" w:rsidRDefault="0017144F" w:rsidP="0017144F">
      <w:r w:rsidRPr="0017144F">
        <w:t>       （10）体格检查表（二级甲等以上医院检查并盖章，空白表从网上下载）。</w:t>
      </w:r>
    </w:p>
    <w:p w:rsidR="0017144F" w:rsidRPr="0017144F" w:rsidRDefault="0017144F" w:rsidP="0017144F">
      <w:r w:rsidRPr="0017144F">
        <w:t>        凡未在规定的时间内进行网上报名、缴纳报名费或送（寄）报考材料至我院查验者，将被视为自动放弃申请资格。</w:t>
      </w:r>
    </w:p>
    <w:p w:rsidR="0017144F" w:rsidRPr="0017144F" w:rsidRDefault="0017144F" w:rsidP="0017144F">
      <w:r w:rsidRPr="0017144F">
        <w:t>        3</w:t>
      </w:r>
      <w:r w:rsidR="00BF5C85">
        <w:rPr>
          <w:rFonts w:hint="eastAsia"/>
        </w:rPr>
        <w:t>.</w:t>
      </w:r>
      <w:r w:rsidRPr="0017144F">
        <w:t>邮寄地址或直接递交</w:t>
      </w:r>
    </w:p>
    <w:p w:rsidR="0017144F" w:rsidRPr="0017144F" w:rsidRDefault="0017144F" w:rsidP="0017144F">
      <w:r w:rsidRPr="0017144F">
        <w:t>        广东省广州市新港西路135号中山大学十友堂109室  </w:t>
      </w:r>
      <w:r w:rsidR="00BF5C85">
        <w:rPr>
          <w:rFonts w:hint="eastAsia"/>
        </w:rPr>
        <w:t>任</w:t>
      </w:r>
      <w:r w:rsidRPr="0017144F">
        <w:t>老师收  邮编510275  （请在信封右上角注明“博士生申请-考核制”）</w:t>
      </w:r>
    </w:p>
    <w:p w:rsidR="0017144F" w:rsidRPr="0017144F" w:rsidRDefault="0017144F" w:rsidP="0017144F">
      <w:r w:rsidRPr="0017144F">
        <w:t>        注：① 以上申请材料请按顺序编号提交，若上述申请材料不全，将不予受理</w:t>
      </w:r>
      <w:r w:rsidR="00BF5C85">
        <w:rPr>
          <w:rFonts w:hint="eastAsia"/>
        </w:rPr>
        <w:t>。</w:t>
      </w:r>
    </w:p>
    <w:p w:rsidR="0017144F" w:rsidRPr="0017144F" w:rsidRDefault="0017144F" w:rsidP="0017144F">
      <w:r w:rsidRPr="0017144F">
        <w:t xml:space="preserve">        </w:t>
      </w:r>
      <w:r w:rsidR="00BF5C85">
        <w:t xml:space="preserve">    </w:t>
      </w:r>
      <w:r w:rsidRPr="0017144F">
        <w:t>② 所提交材料不退还</w:t>
      </w:r>
      <w:r w:rsidR="00BF5C85">
        <w:rPr>
          <w:rFonts w:hint="eastAsia"/>
        </w:rPr>
        <w:t>。</w:t>
      </w:r>
    </w:p>
    <w:p w:rsidR="0017144F" w:rsidRPr="0017144F" w:rsidRDefault="0017144F" w:rsidP="0017144F">
      <w:r w:rsidRPr="0017144F">
        <w:t xml:space="preserve">        </w:t>
      </w:r>
      <w:r w:rsidR="00BF5C85">
        <w:t xml:space="preserve">    </w:t>
      </w:r>
      <w:r w:rsidRPr="0017144F">
        <w:t>③考生须承诺学历、学位证书和考试身份的真实性，若发现材料造假者，包括学术造假或抄袭，即被取消录取或入学资格，已入校的学生将被取消学籍。</w:t>
      </w:r>
    </w:p>
    <w:p w:rsidR="0017144F" w:rsidRPr="0017144F" w:rsidRDefault="0017144F" w:rsidP="0017144F">
      <w:r w:rsidRPr="0017144F">
        <w:t> </w:t>
      </w:r>
    </w:p>
    <w:p w:rsidR="0017144F" w:rsidRPr="0017144F" w:rsidRDefault="0017144F" w:rsidP="0017144F">
      <w:r w:rsidRPr="0017144F">
        <w:rPr>
          <w:b/>
          <w:bCs/>
        </w:rPr>
        <w:t>        五、材料审核</w:t>
      </w:r>
    </w:p>
    <w:p w:rsidR="0017144F" w:rsidRPr="0017144F" w:rsidRDefault="0017144F" w:rsidP="0017144F">
      <w:r w:rsidRPr="0017144F">
        <w:t>        物理学院办公室对照上述报考条件要求，对申请人的申报资格进行形式审查。分学科（学科分组参见附件）组织以博士研究生导师为主的专家组对已通过形式审查的申请资料进行审核，根据招生计划，按照一定的比例择优确定进入综合考核考生名单，并于</w:t>
      </w:r>
      <w:r w:rsidRPr="00124F51">
        <w:rPr>
          <w:highlight w:val="yellow"/>
        </w:rPr>
        <w:t>20</w:t>
      </w:r>
      <w:r w:rsidR="00BF5C85" w:rsidRPr="00124F51">
        <w:rPr>
          <w:highlight w:val="yellow"/>
        </w:rPr>
        <w:t>20</w:t>
      </w:r>
      <w:r w:rsidRPr="00124F51">
        <w:rPr>
          <w:highlight w:val="yellow"/>
        </w:rPr>
        <w:t>年12月下旬</w:t>
      </w:r>
      <w:r w:rsidRPr="0017144F">
        <w:t>在学院网站公示。</w:t>
      </w:r>
    </w:p>
    <w:p w:rsidR="0017144F" w:rsidRPr="0017144F" w:rsidRDefault="0017144F" w:rsidP="0017144F">
      <w:r w:rsidRPr="0017144F">
        <w:t> </w:t>
      </w:r>
    </w:p>
    <w:p w:rsidR="0017144F" w:rsidRPr="0017144F" w:rsidRDefault="0017144F" w:rsidP="0017144F">
      <w:r w:rsidRPr="0017144F">
        <w:rPr>
          <w:b/>
          <w:bCs/>
        </w:rPr>
        <w:t>        六、综合考核</w:t>
      </w:r>
    </w:p>
    <w:p w:rsidR="0017144F" w:rsidRPr="0017144F" w:rsidRDefault="0017144F" w:rsidP="0017144F">
      <w:r w:rsidRPr="0017144F">
        <w:t>        综合考核采取面试的方式进行，分为专家组面试考察和导师组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考核于</w:t>
      </w:r>
      <w:bookmarkStart w:id="0" w:name="_GoBack"/>
      <w:bookmarkEnd w:id="0"/>
      <w:r w:rsidRPr="00124F51">
        <w:rPr>
          <w:highlight w:val="yellow"/>
        </w:rPr>
        <w:t>202</w:t>
      </w:r>
      <w:r w:rsidR="00BF5C85" w:rsidRPr="00124F51">
        <w:rPr>
          <w:highlight w:val="yellow"/>
        </w:rPr>
        <w:t>1</w:t>
      </w:r>
      <w:r w:rsidRPr="00124F51">
        <w:rPr>
          <w:highlight w:val="yellow"/>
        </w:rPr>
        <w:t>年1月</w:t>
      </w:r>
      <w:r w:rsidRPr="0017144F">
        <w:t>进行，具体时间及地点由学院另行通知。</w:t>
      </w:r>
    </w:p>
    <w:p w:rsidR="0017144F" w:rsidRPr="0017144F" w:rsidRDefault="0017144F" w:rsidP="0017144F">
      <w:r w:rsidRPr="0017144F">
        <w:t>        1、专家组面试考察：总分300分，通过学科专家组面试产生。每名申请人的面试时间不少于40分钟，其中PPT陈述时间20分钟。学科专家组由相关学科专业的研究生导师组成，小组成员不少于5人，其中博士研究生导师不得少于3人。专家组面试的内容包括专业英语、基础和专业知识、逻辑思维能力、科研能力和综合心理素质等。按照“英语”、“专业知识”和“科研潜力”三项科目分别给分，每项成绩的总分为100分。三项成绩的总和为专家组面试考察成绩。</w:t>
      </w:r>
    </w:p>
    <w:p w:rsidR="0017144F" w:rsidRPr="0017144F" w:rsidRDefault="0017144F" w:rsidP="0017144F">
      <w:r w:rsidRPr="0017144F">
        <w:t>        2、导师组面试考察：总分300分。由申请人所报读的导师组织不少于3人的导师组对其进</w:t>
      </w:r>
      <w:r w:rsidRPr="0017144F">
        <w:lastRenderedPageBreak/>
        <w:t>行面试。导师组对每名申请人的面试时间不少于30分钟。面试采用口头的方式进行，内容包括基础和专业知识、科研能力、逻辑思维能力和口头表达能力等。导师组综合考察申请人后，给出面试成绩。学院根据导师组给出的面试成绩，对通过导师组面试的申请人进行排序，并折算为标准分。</w:t>
      </w:r>
    </w:p>
    <w:p w:rsidR="0017144F" w:rsidRPr="0017144F" w:rsidRDefault="0017144F" w:rsidP="0017144F">
      <w:r w:rsidRPr="0017144F">
        <w:t> </w:t>
      </w:r>
    </w:p>
    <w:p w:rsidR="0017144F" w:rsidRPr="0017144F" w:rsidRDefault="0017144F" w:rsidP="0017144F">
      <w:r w:rsidRPr="0017144F">
        <w:rPr>
          <w:b/>
          <w:bCs/>
        </w:rPr>
        <w:t>        七、录取</w:t>
      </w:r>
    </w:p>
    <w:p w:rsidR="0017144F" w:rsidRPr="0017144F" w:rsidRDefault="0017144F" w:rsidP="0017144F">
      <w:r w:rsidRPr="0017144F">
        <w:t>        1</w:t>
      </w:r>
      <w:r w:rsidR="00BF5C85">
        <w:rPr>
          <w:rFonts w:hint="eastAsia"/>
        </w:rPr>
        <w:t>.</w:t>
      </w:r>
      <w:r w:rsidRPr="0017144F">
        <w:t>总成绩为导师组面试考察成绩和专家组面试考察成绩的总和。根据导师招生名额，按照总成绩从高分到低分依次确定推荐拟录取名单，报经研究生院审核后公示。</w:t>
      </w:r>
    </w:p>
    <w:p w:rsidR="0017144F" w:rsidRPr="0017144F" w:rsidRDefault="0017144F" w:rsidP="0017144F">
      <w:r w:rsidRPr="0017144F">
        <w:t>        2</w:t>
      </w:r>
      <w:r w:rsidR="00BF5C85">
        <w:rPr>
          <w:rFonts w:hint="eastAsia"/>
        </w:rPr>
        <w:t>.</w:t>
      </w:r>
      <w:r w:rsidRPr="0017144F">
        <w:t>导师组面试考察成绩低于180分的考生不予录取；专家组面试考察成绩低于180分的考生不予录取。</w:t>
      </w:r>
    </w:p>
    <w:p w:rsidR="0017144F" w:rsidRPr="0017144F" w:rsidRDefault="0017144F" w:rsidP="0017144F">
      <w:r w:rsidRPr="0017144F">
        <w:t>        3</w:t>
      </w:r>
      <w:r w:rsidR="00BF5C85">
        <w:rPr>
          <w:rFonts w:hint="eastAsia"/>
        </w:rPr>
        <w:t>.</w:t>
      </w:r>
      <w:r w:rsidRPr="0017144F">
        <w:t>不接受破格录取申请。</w:t>
      </w:r>
    </w:p>
    <w:p w:rsidR="0017144F" w:rsidRPr="0017144F" w:rsidRDefault="0017144F" w:rsidP="0017144F">
      <w:r w:rsidRPr="0017144F">
        <w:t> </w:t>
      </w:r>
    </w:p>
    <w:p w:rsidR="0017144F" w:rsidRPr="0017144F" w:rsidRDefault="0017144F" w:rsidP="0017144F">
      <w:r w:rsidRPr="0017144F">
        <w:rPr>
          <w:b/>
          <w:bCs/>
        </w:rPr>
        <w:t>        八、调剂</w:t>
      </w:r>
    </w:p>
    <w:p w:rsidR="0017144F" w:rsidRPr="0017144F" w:rsidRDefault="0017144F" w:rsidP="0017144F">
      <w:r w:rsidRPr="0017144F">
        <w:t>        1</w:t>
      </w:r>
      <w:r w:rsidR="00BF5C85">
        <w:rPr>
          <w:rFonts w:hint="eastAsia"/>
        </w:rPr>
        <w:t>.</w:t>
      </w:r>
      <w:r w:rsidRPr="0017144F">
        <w:t>我院院内跨专业调剂申请由学院研究生教育与学位专门委员会学院进行审批。</w:t>
      </w:r>
    </w:p>
    <w:p w:rsidR="0017144F" w:rsidRPr="0017144F" w:rsidRDefault="0017144F" w:rsidP="0017144F">
      <w:r w:rsidRPr="0017144F">
        <w:t>        2</w:t>
      </w:r>
      <w:r w:rsidR="00BF5C85">
        <w:rPr>
          <w:rFonts w:hint="eastAsia"/>
        </w:rPr>
        <w:t>.</w:t>
      </w:r>
      <w:r w:rsidRPr="0017144F">
        <w:t>如招生计划未完全使用，可接受原报读我校其他院系但未获录取考生的再次申请，申请人须符合我院的申请条件，按要求提交申请材料，通过材料审核及学校招生工作领导小组审批后参加综合考核。</w:t>
      </w:r>
    </w:p>
    <w:p w:rsidR="0017144F" w:rsidRPr="0017144F" w:rsidRDefault="0017144F" w:rsidP="0017144F">
      <w:r w:rsidRPr="0017144F">
        <w:t> </w:t>
      </w:r>
    </w:p>
    <w:p w:rsidR="0017144F" w:rsidRPr="0017144F" w:rsidRDefault="0017144F" w:rsidP="0017144F">
      <w:r w:rsidRPr="0017144F">
        <w:rPr>
          <w:b/>
          <w:bCs/>
        </w:rPr>
        <w:t>        九、学费及奖助金</w:t>
      </w:r>
    </w:p>
    <w:p w:rsidR="0017144F" w:rsidRPr="0017144F" w:rsidRDefault="0017144F" w:rsidP="0017144F">
      <w:r w:rsidRPr="0017144F">
        <w:t>        博士研究生的学费及奖助金标准按照学校有关规定执行。</w:t>
      </w:r>
    </w:p>
    <w:p w:rsidR="0017144F" w:rsidRPr="0017144F" w:rsidRDefault="0017144F" w:rsidP="0017144F">
      <w:r w:rsidRPr="0017144F">
        <w:t> </w:t>
      </w:r>
    </w:p>
    <w:p w:rsidR="0017144F" w:rsidRPr="0017144F" w:rsidRDefault="0017144F" w:rsidP="0017144F">
      <w:r w:rsidRPr="0017144F">
        <w:rPr>
          <w:b/>
          <w:bCs/>
        </w:rPr>
        <w:t>        十、其他</w:t>
      </w:r>
    </w:p>
    <w:p w:rsidR="0017144F" w:rsidRPr="0017144F" w:rsidRDefault="0017144F" w:rsidP="0017144F">
      <w:r w:rsidRPr="0017144F">
        <w:t>        1</w:t>
      </w:r>
      <w:r w:rsidR="00BF5C85">
        <w:rPr>
          <w:rFonts w:hint="eastAsia"/>
        </w:rPr>
        <w:t>.</w:t>
      </w:r>
      <w:r w:rsidRPr="0017144F">
        <w:t>学费缴纳、最长学习年限、毕业就业、学生住宿等按中山大学有关规定执行。</w:t>
      </w:r>
    </w:p>
    <w:p w:rsidR="0017144F" w:rsidRPr="0017144F" w:rsidRDefault="0017144F" w:rsidP="0017144F">
      <w:r w:rsidRPr="0017144F">
        <w:t>        2</w:t>
      </w:r>
      <w:r w:rsidR="00BF5C85">
        <w:rPr>
          <w:rFonts w:hint="eastAsia"/>
        </w:rPr>
        <w:t>.</w:t>
      </w:r>
      <w:r w:rsidRPr="0017144F">
        <w:t>本说明由物理学院负责解释。</w:t>
      </w:r>
    </w:p>
    <w:p w:rsidR="0017144F" w:rsidRPr="0017144F" w:rsidRDefault="0017144F" w:rsidP="0017144F">
      <w:r w:rsidRPr="0017144F">
        <w:t> </w:t>
      </w:r>
    </w:p>
    <w:p w:rsidR="0017144F" w:rsidRPr="0017144F" w:rsidRDefault="0017144F" w:rsidP="0017144F">
      <w:r w:rsidRPr="0017144F">
        <w:rPr>
          <w:b/>
          <w:bCs/>
        </w:rPr>
        <w:t>        十一、联系方式</w:t>
      </w:r>
    </w:p>
    <w:p w:rsidR="0017144F" w:rsidRPr="0017144F" w:rsidRDefault="0017144F" w:rsidP="0017144F">
      <w:r w:rsidRPr="0017144F">
        <w:t>        中山大学物理学院办公室  </w:t>
      </w:r>
      <w:r w:rsidR="00BF5C85">
        <w:rPr>
          <w:rFonts w:hint="eastAsia"/>
        </w:rPr>
        <w:t>任</w:t>
      </w:r>
      <w:r w:rsidRPr="0017144F">
        <w:t>老师</w:t>
      </w:r>
    </w:p>
    <w:p w:rsidR="0017144F" w:rsidRPr="0017144F" w:rsidRDefault="0017144F" w:rsidP="0017144F">
      <w:r w:rsidRPr="0017144F">
        <w:t>        地址：广东省广州市海珠区新港西路135号 中山大学十友堂109室</w:t>
      </w:r>
    </w:p>
    <w:p w:rsidR="0017144F" w:rsidRPr="0017144F" w:rsidRDefault="0017144F" w:rsidP="0017144F">
      <w:r w:rsidRPr="0017144F">
        <w:t>        邮政编码：510275</w:t>
      </w:r>
    </w:p>
    <w:p w:rsidR="0017144F" w:rsidRPr="0017144F" w:rsidRDefault="0017144F" w:rsidP="0017144F">
      <w:r w:rsidRPr="0017144F">
        <w:t>        电话：020-84113393</w:t>
      </w:r>
    </w:p>
    <w:p w:rsidR="0017144F" w:rsidRPr="0017144F" w:rsidRDefault="0017144F" w:rsidP="0017144F">
      <w:r w:rsidRPr="0017144F">
        <w:t>        邮箱：</w:t>
      </w:r>
      <w:hyperlink r:id="rId7" w:history="1">
        <w:r w:rsidRPr="0017144F">
          <w:rPr>
            <w:rStyle w:val="a3"/>
          </w:rPr>
          <w:t>lgxyrs@mail.sysu.edu.cn</w:t>
        </w:r>
      </w:hyperlink>
    </w:p>
    <w:p w:rsidR="0017144F" w:rsidRPr="0017144F" w:rsidRDefault="0017144F" w:rsidP="0017144F">
      <w:r w:rsidRPr="0017144F">
        <w:t>        招生相关信息查询请登录物理学院网站（</w:t>
      </w:r>
      <w:hyperlink r:id="rId8" w:history="1">
        <w:r w:rsidRPr="0017144F">
          <w:rPr>
            <w:rStyle w:val="a3"/>
          </w:rPr>
          <w:t>http://spe.sysu.edu.cn/</w:t>
        </w:r>
      </w:hyperlink>
      <w:r w:rsidRPr="0017144F">
        <w:t>），查看招生-研究生招生信息栏目。</w:t>
      </w:r>
    </w:p>
    <w:p w:rsidR="0017144F" w:rsidRPr="0017144F" w:rsidRDefault="0017144F" w:rsidP="0017144F">
      <w:r w:rsidRPr="0017144F">
        <w:t> </w:t>
      </w:r>
    </w:p>
    <w:p w:rsidR="0017144F" w:rsidRPr="0017144F" w:rsidRDefault="0017144F" w:rsidP="0017144F">
      <w:r w:rsidRPr="0017144F">
        <w:t> </w:t>
      </w:r>
    </w:p>
    <w:p w:rsidR="0017144F" w:rsidRPr="0017144F" w:rsidRDefault="0017144F" w:rsidP="0017144F">
      <w:r w:rsidRPr="0017144F">
        <w:rPr>
          <w:b/>
          <w:bCs/>
        </w:rPr>
        <w:t>附：学科分组</w:t>
      </w:r>
    </w:p>
    <w:p w:rsidR="0017144F" w:rsidRPr="0017144F" w:rsidRDefault="0017144F" w:rsidP="0017144F">
      <w:r w:rsidRPr="0017144F">
        <w:rPr>
          <w:b/>
          <w:bCs/>
        </w:rPr>
        <w:t>理论物理，粒子物理与原子核物理，凝聚态物理，光学</w:t>
      </w:r>
    </w:p>
    <w:p w:rsidR="000963D7" w:rsidRDefault="000963D7"/>
    <w:sectPr w:rsidR="000963D7" w:rsidSect="002E2362">
      <w:pgSz w:w="11906" w:h="16838"/>
      <w:pgMar w:top="2155" w:right="1588" w:bottom="1871" w:left="1588"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45A" w:rsidRDefault="0060745A" w:rsidP="00445FD2">
      <w:r>
        <w:separator/>
      </w:r>
    </w:p>
  </w:endnote>
  <w:endnote w:type="continuationSeparator" w:id="0">
    <w:p w:rsidR="0060745A" w:rsidRDefault="0060745A" w:rsidP="0044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45A" w:rsidRDefault="0060745A" w:rsidP="00445FD2">
      <w:r>
        <w:separator/>
      </w:r>
    </w:p>
  </w:footnote>
  <w:footnote w:type="continuationSeparator" w:id="0">
    <w:p w:rsidR="0060745A" w:rsidRDefault="0060745A" w:rsidP="00445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4F"/>
    <w:rsid w:val="00053DEA"/>
    <w:rsid w:val="000963D7"/>
    <w:rsid w:val="00124F51"/>
    <w:rsid w:val="0017144F"/>
    <w:rsid w:val="002E2362"/>
    <w:rsid w:val="00445FD2"/>
    <w:rsid w:val="00486F64"/>
    <w:rsid w:val="0060745A"/>
    <w:rsid w:val="00BF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B3113-E90D-4972-9D9A-E93BA33D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144F"/>
    <w:rPr>
      <w:color w:val="0563C1" w:themeColor="hyperlink"/>
      <w:u w:val="single"/>
    </w:rPr>
  </w:style>
  <w:style w:type="paragraph" w:styleId="a4">
    <w:name w:val="header"/>
    <w:basedOn w:val="a"/>
    <w:link w:val="a5"/>
    <w:uiPriority w:val="99"/>
    <w:unhideWhenUsed/>
    <w:rsid w:val="00445FD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45FD2"/>
    <w:rPr>
      <w:sz w:val="18"/>
      <w:szCs w:val="18"/>
    </w:rPr>
  </w:style>
  <w:style w:type="paragraph" w:styleId="a6">
    <w:name w:val="footer"/>
    <w:basedOn w:val="a"/>
    <w:link w:val="a7"/>
    <w:uiPriority w:val="99"/>
    <w:unhideWhenUsed/>
    <w:rsid w:val="00445FD2"/>
    <w:pPr>
      <w:tabs>
        <w:tab w:val="center" w:pos="4153"/>
        <w:tab w:val="right" w:pos="8306"/>
      </w:tabs>
      <w:snapToGrid w:val="0"/>
      <w:jc w:val="left"/>
    </w:pPr>
    <w:rPr>
      <w:sz w:val="18"/>
      <w:szCs w:val="18"/>
    </w:rPr>
  </w:style>
  <w:style w:type="character" w:customStyle="1" w:styleId="a7">
    <w:name w:val="页脚 字符"/>
    <w:basedOn w:val="a0"/>
    <w:link w:val="a6"/>
    <w:uiPriority w:val="99"/>
    <w:rsid w:val="00445F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02312">
      <w:bodyDiv w:val="1"/>
      <w:marLeft w:val="0"/>
      <w:marRight w:val="0"/>
      <w:marTop w:val="0"/>
      <w:marBottom w:val="0"/>
      <w:divBdr>
        <w:top w:val="none" w:sz="0" w:space="0" w:color="auto"/>
        <w:left w:val="none" w:sz="0" w:space="0" w:color="auto"/>
        <w:bottom w:val="none" w:sz="0" w:space="0" w:color="auto"/>
        <w:right w:val="none" w:sz="0" w:space="0" w:color="auto"/>
      </w:divBdr>
      <w:divsChild>
        <w:div w:id="1109930332">
          <w:marLeft w:val="0"/>
          <w:marRight w:val="0"/>
          <w:marTop w:val="0"/>
          <w:marBottom w:val="0"/>
          <w:divBdr>
            <w:top w:val="none" w:sz="0" w:space="0" w:color="auto"/>
            <w:left w:val="none" w:sz="0" w:space="0" w:color="auto"/>
            <w:bottom w:val="none" w:sz="0" w:space="0" w:color="auto"/>
            <w:right w:val="none" w:sz="0" w:space="0" w:color="auto"/>
          </w:divBdr>
          <w:divsChild>
            <w:div w:id="2099472526">
              <w:marLeft w:val="0"/>
              <w:marRight w:val="0"/>
              <w:marTop w:val="0"/>
              <w:marBottom w:val="0"/>
              <w:divBdr>
                <w:top w:val="none" w:sz="0" w:space="0" w:color="auto"/>
                <w:left w:val="none" w:sz="0" w:space="0" w:color="auto"/>
                <w:bottom w:val="none" w:sz="0" w:space="0" w:color="auto"/>
                <w:right w:val="none" w:sz="0" w:space="0" w:color="auto"/>
              </w:divBdr>
              <w:divsChild>
                <w:div w:id="1327320403">
                  <w:marLeft w:val="0"/>
                  <w:marRight w:val="0"/>
                  <w:marTop w:val="0"/>
                  <w:marBottom w:val="0"/>
                  <w:divBdr>
                    <w:top w:val="none" w:sz="0" w:space="0" w:color="auto"/>
                    <w:left w:val="none" w:sz="0" w:space="0" w:color="auto"/>
                    <w:bottom w:val="none" w:sz="0" w:space="0" w:color="auto"/>
                    <w:right w:val="none" w:sz="0" w:space="0" w:color="auto"/>
                  </w:divBdr>
                  <w:divsChild>
                    <w:div w:id="505367219">
                      <w:marLeft w:val="0"/>
                      <w:marRight w:val="0"/>
                      <w:marTop w:val="0"/>
                      <w:marBottom w:val="0"/>
                      <w:divBdr>
                        <w:top w:val="none" w:sz="0" w:space="0" w:color="auto"/>
                        <w:left w:val="none" w:sz="0" w:space="0" w:color="auto"/>
                        <w:bottom w:val="none" w:sz="0" w:space="0" w:color="auto"/>
                        <w:right w:val="none" w:sz="0" w:space="0" w:color="auto"/>
                      </w:divBdr>
                      <w:divsChild>
                        <w:div w:id="1361396434">
                          <w:marLeft w:val="0"/>
                          <w:marRight w:val="0"/>
                          <w:marTop w:val="0"/>
                          <w:marBottom w:val="0"/>
                          <w:divBdr>
                            <w:top w:val="none" w:sz="0" w:space="0" w:color="auto"/>
                            <w:left w:val="none" w:sz="0" w:space="0" w:color="auto"/>
                            <w:bottom w:val="single" w:sz="2" w:space="11" w:color="BBBBBB"/>
                            <w:right w:val="none" w:sz="0" w:space="0" w:color="auto"/>
                          </w:divBdr>
                          <w:divsChild>
                            <w:div w:id="425738170">
                              <w:marLeft w:val="0"/>
                              <w:marRight w:val="0"/>
                              <w:marTop w:val="120"/>
                              <w:marBottom w:val="120"/>
                              <w:divBdr>
                                <w:top w:val="none" w:sz="0" w:space="0" w:color="auto"/>
                                <w:left w:val="none" w:sz="0" w:space="0" w:color="auto"/>
                                <w:bottom w:val="none" w:sz="0" w:space="0" w:color="auto"/>
                                <w:right w:val="none" w:sz="0" w:space="0" w:color="auto"/>
                              </w:divBdr>
                              <w:divsChild>
                                <w:div w:id="1326278584">
                                  <w:marLeft w:val="0"/>
                                  <w:marRight w:val="0"/>
                                  <w:marTop w:val="0"/>
                                  <w:marBottom w:val="0"/>
                                  <w:divBdr>
                                    <w:top w:val="none" w:sz="0" w:space="0" w:color="auto"/>
                                    <w:left w:val="none" w:sz="0" w:space="0" w:color="auto"/>
                                    <w:bottom w:val="none" w:sz="0" w:space="0" w:color="auto"/>
                                    <w:right w:val="none" w:sz="0" w:space="0" w:color="auto"/>
                                  </w:divBdr>
                                  <w:divsChild>
                                    <w:div w:id="768156746">
                                      <w:marLeft w:val="0"/>
                                      <w:marRight w:val="0"/>
                                      <w:marTop w:val="0"/>
                                      <w:marBottom w:val="0"/>
                                      <w:divBdr>
                                        <w:top w:val="none" w:sz="0" w:space="0" w:color="auto"/>
                                        <w:left w:val="none" w:sz="0" w:space="0" w:color="auto"/>
                                        <w:bottom w:val="none" w:sz="0" w:space="0" w:color="auto"/>
                                        <w:right w:val="none" w:sz="0" w:space="0" w:color="auto"/>
                                      </w:divBdr>
                                      <w:divsChild>
                                        <w:div w:id="383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073717">
      <w:bodyDiv w:val="1"/>
      <w:marLeft w:val="0"/>
      <w:marRight w:val="0"/>
      <w:marTop w:val="0"/>
      <w:marBottom w:val="0"/>
      <w:divBdr>
        <w:top w:val="none" w:sz="0" w:space="0" w:color="auto"/>
        <w:left w:val="none" w:sz="0" w:space="0" w:color="auto"/>
        <w:bottom w:val="none" w:sz="0" w:space="0" w:color="auto"/>
        <w:right w:val="none" w:sz="0" w:space="0" w:color="auto"/>
      </w:divBdr>
      <w:divsChild>
        <w:div w:id="282811287">
          <w:marLeft w:val="0"/>
          <w:marRight w:val="0"/>
          <w:marTop w:val="0"/>
          <w:marBottom w:val="0"/>
          <w:divBdr>
            <w:top w:val="none" w:sz="0" w:space="0" w:color="auto"/>
            <w:left w:val="none" w:sz="0" w:space="0" w:color="auto"/>
            <w:bottom w:val="none" w:sz="0" w:space="0" w:color="auto"/>
            <w:right w:val="none" w:sz="0" w:space="0" w:color="auto"/>
          </w:divBdr>
          <w:divsChild>
            <w:div w:id="985669711">
              <w:marLeft w:val="0"/>
              <w:marRight w:val="0"/>
              <w:marTop w:val="0"/>
              <w:marBottom w:val="0"/>
              <w:divBdr>
                <w:top w:val="none" w:sz="0" w:space="0" w:color="auto"/>
                <w:left w:val="none" w:sz="0" w:space="0" w:color="auto"/>
                <w:bottom w:val="none" w:sz="0" w:space="0" w:color="auto"/>
                <w:right w:val="none" w:sz="0" w:space="0" w:color="auto"/>
              </w:divBdr>
              <w:divsChild>
                <w:div w:id="704915560">
                  <w:marLeft w:val="0"/>
                  <w:marRight w:val="0"/>
                  <w:marTop w:val="0"/>
                  <w:marBottom w:val="0"/>
                  <w:divBdr>
                    <w:top w:val="none" w:sz="0" w:space="0" w:color="auto"/>
                    <w:left w:val="none" w:sz="0" w:space="0" w:color="auto"/>
                    <w:bottom w:val="none" w:sz="0" w:space="0" w:color="auto"/>
                    <w:right w:val="none" w:sz="0" w:space="0" w:color="auto"/>
                  </w:divBdr>
                  <w:divsChild>
                    <w:div w:id="548149988">
                      <w:marLeft w:val="0"/>
                      <w:marRight w:val="0"/>
                      <w:marTop w:val="0"/>
                      <w:marBottom w:val="0"/>
                      <w:divBdr>
                        <w:top w:val="none" w:sz="0" w:space="0" w:color="auto"/>
                        <w:left w:val="none" w:sz="0" w:space="0" w:color="auto"/>
                        <w:bottom w:val="none" w:sz="0" w:space="0" w:color="auto"/>
                        <w:right w:val="none" w:sz="0" w:space="0" w:color="auto"/>
                      </w:divBdr>
                      <w:divsChild>
                        <w:div w:id="413359381">
                          <w:marLeft w:val="0"/>
                          <w:marRight w:val="0"/>
                          <w:marTop w:val="0"/>
                          <w:marBottom w:val="0"/>
                          <w:divBdr>
                            <w:top w:val="none" w:sz="0" w:space="0" w:color="auto"/>
                            <w:left w:val="none" w:sz="0" w:space="0" w:color="auto"/>
                            <w:bottom w:val="single" w:sz="2" w:space="11" w:color="BBBBBB"/>
                            <w:right w:val="none" w:sz="0" w:space="0" w:color="auto"/>
                          </w:divBdr>
                          <w:divsChild>
                            <w:div w:id="1647928871">
                              <w:marLeft w:val="0"/>
                              <w:marRight w:val="0"/>
                              <w:marTop w:val="120"/>
                              <w:marBottom w:val="120"/>
                              <w:divBdr>
                                <w:top w:val="none" w:sz="0" w:space="0" w:color="auto"/>
                                <w:left w:val="none" w:sz="0" w:space="0" w:color="auto"/>
                                <w:bottom w:val="none" w:sz="0" w:space="0" w:color="auto"/>
                                <w:right w:val="none" w:sz="0" w:space="0" w:color="auto"/>
                              </w:divBdr>
                              <w:divsChild>
                                <w:div w:id="1025867494">
                                  <w:marLeft w:val="0"/>
                                  <w:marRight w:val="0"/>
                                  <w:marTop w:val="0"/>
                                  <w:marBottom w:val="0"/>
                                  <w:divBdr>
                                    <w:top w:val="none" w:sz="0" w:space="0" w:color="auto"/>
                                    <w:left w:val="none" w:sz="0" w:space="0" w:color="auto"/>
                                    <w:bottom w:val="none" w:sz="0" w:space="0" w:color="auto"/>
                                    <w:right w:val="none" w:sz="0" w:space="0" w:color="auto"/>
                                  </w:divBdr>
                                  <w:divsChild>
                                    <w:div w:id="1242134581">
                                      <w:marLeft w:val="0"/>
                                      <w:marRight w:val="0"/>
                                      <w:marTop w:val="0"/>
                                      <w:marBottom w:val="0"/>
                                      <w:divBdr>
                                        <w:top w:val="none" w:sz="0" w:space="0" w:color="auto"/>
                                        <w:left w:val="none" w:sz="0" w:space="0" w:color="auto"/>
                                        <w:bottom w:val="none" w:sz="0" w:space="0" w:color="auto"/>
                                        <w:right w:val="none" w:sz="0" w:space="0" w:color="auto"/>
                                      </w:divBdr>
                                      <w:divsChild>
                                        <w:div w:id="5365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ysu.edu.cn/" TargetMode="External"/><Relationship Id="rId3" Type="http://schemas.openxmlformats.org/officeDocument/2006/relationships/webSettings" Target="webSettings.xml"/><Relationship Id="rId7" Type="http://schemas.openxmlformats.org/officeDocument/2006/relationships/hyperlink" Target="mailto:lgxyrs@mail.sys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sysu.edu.cn/zs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2020-10-14T02:29:00Z</dcterms:created>
  <dcterms:modified xsi:type="dcterms:W3CDTF">2020-10-14T09:29:00Z</dcterms:modified>
</cp:coreProperties>
</file>