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3F7" w:rsidRPr="00E633F7" w:rsidRDefault="00C86DCB" w:rsidP="003E2A9E">
      <w:pPr>
        <w:snapToGrid w:val="0"/>
        <w:ind w:leftChars="-171" w:left="-359"/>
        <w:jc w:val="center"/>
        <w:rPr>
          <w:rFonts w:ascii="等线" w:eastAsia="等线" w:hAnsi="等线"/>
          <w:b/>
          <w:bCs/>
          <w:color w:val="FF0000"/>
          <w:sz w:val="30"/>
          <w:szCs w:val="30"/>
        </w:rPr>
      </w:pPr>
      <w:r>
        <w:rPr>
          <w:rFonts w:ascii="等线" w:eastAsia="等线" w:hAnsi="等线"/>
          <w:b/>
          <w:bCs/>
          <w:color w:val="000000"/>
          <w:sz w:val="30"/>
          <w:szCs w:val="30"/>
        </w:rPr>
        <w:t xml:space="preserve">   物理学院</w:t>
      </w:r>
      <w:r w:rsidR="00D51E18">
        <w:rPr>
          <w:rFonts w:ascii="等线" w:eastAsia="等线" w:hAnsi="等线"/>
          <w:b/>
          <w:bCs/>
          <w:color w:val="000000"/>
          <w:sz w:val="30"/>
          <w:szCs w:val="30"/>
        </w:rPr>
        <w:t>202</w:t>
      </w:r>
      <w:r w:rsidR="00110632">
        <w:rPr>
          <w:rFonts w:ascii="等线" w:eastAsia="等线" w:hAnsi="等线"/>
          <w:b/>
          <w:bCs/>
          <w:color w:val="000000"/>
          <w:sz w:val="30"/>
          <w:szCs w:val="30"/>
        </w:rPr>
        <w:t>6</w:t>
      </w:r>
      <w:r w:rsidR="00F22552">
        <w:rPr>
          <w:rFonts w:ascii="等线" w:eastAsia="等线" w:hAnsi="等线" w:hint="eastAsia"/>
          <w:b/>
          <w:bCs/>
          <w:color w:val="000000"/>
          <w:sz w:val="30"/>
          <w:szCs w:val="30"/>
        </w:rPr>
        <w:t>年</w:t>
      </w:r>
      <w:r w:rsidR="00110632">
        <w:rPr>
          <w:rFonts w:ascii="等线" w:eastAsia="等线" w:hAnsi="等线" w:hint="eastAsia"/>
          <w:b/>
          <w:bCs/>
          <w:color w:val="000000"/>
          <w:sz w:val="30"/>
          <w:szCs w:val="30"/>
        </w:rPr>
        <w:t>6月</w:t>
      </w:r>
      <w:r>
        <w:rPr>
          <w:rFonts w:ascii="等线" w:eastAsia="等线" w:hAnsi="等线"/>
          <w:b/>
          <w:bCs/>
          <w:color w:val="000000"/>
          <w:sz w:val="30"/>
          <w:szCs w:val="30"/>
        </w:rPr>
        <w:t>研究生论文答辩工作安排</w:t>
      </w:r>
    </w:p>
    <w:p w:rsidR="003C41AB" w:rsidRDefault="00C86DCB">
      <w:pPr>
        <w:snapToGrid w:val="0"/>
        <w:jc w:val="center"/>
        <w:rPr>
          <w:rFonts w:ascii="等线" w:eastAsia="等线" w:hAnsi="等线"/>
          <w:color w:val="000000"/>
          <w:sz w:val="30"/>
          <w:szCs w:val="30"/>
        </w:rPr>
      </w:pPr>
      <w:r>
        <w:rPr>
          <w:rFonts w:ascii="等线" w:eastAsia="等线" w:hAnsi="等线"/>
          <w:color w:val="000000"/>
          <w:sz w:val="30"/>
          <w:szCs w:val="30"/>
        </w:rPr>
        <w:t xml:space="preserve"> (论文答辩时间为</w:t>
      </w:r>
      <w:r>
        <w:rPr>
          <w:rFonts w:ascii="等线" w:eastAsia="等线" w:hAnsi="等线"/>
          <w:b/>
          <w:bCs/>
          <w:color w:val="FF0000"/>
          <w:sz w:val="32"/>
          <w:szCs w:val="32"/>
        </w:rPr>
        <w:t>5月2</w:t>
      </w:r>
      <w:r w:rsidR="00110632">
        <w:rPr>
          <w:rFonts w:ascii="等线" w:eastAsia="等线" w:hAnsi="等线"/>
          <w:b/>
          <w:bCs/>
          <w:color w:val="FF0000"/>
          <w:sz w:val="32"/>
          <w:szCs w:val="32"/>
        </w:rPr>
        <w:t>1</w:t>
      </w:r>
      <w:r>
        <w:rPr>
          <w:rFonts w:ascii="等线" w:eastAsia="等线" w:hAnsi="等线"/>
          <w:b/>
          <w:bCs/>
          <w:color w:val="FF0000"/>
          <w:sz w:val="32"/>
          <w:szCs w:val="32"/>
        </w:rPr>
        <w:t>日</w:t>
      </w:r>
      <w:r>
        <w:rPr>
          <w:rFonts w:ascii="等线" w:eastAsia="等线" w:hAnsi="等线"/>
          <w:color w:val="000000"/>
          <w:sz w:val="30"/>
          <w:szCs w:val="30"/>
        </w:rPr>
        <w:t>前)</w:t>
      </w:r>
    </w:p>
    <w:tbl>
      <w:tblPr>
        <w:tblStyle w:val="a7"/>
        <w:tblW w:w="0" w:type="auto"/>
        <w:tblLayout w:type="fixed"/>
        <w:tblCellMar>
          <w:top w:w="120" w:type="dxa"/>
          <w:left w:w="60" w:type="dxa"/>
          <w:bottom w:w="120" w:type="dxa"/>
          <w:right w:w="60" w:type="dxa"/>
        </w:tblCellMar>
        <w:tblLook w:val="04A0" w:firstRow="1" w:lastRow="0" w:firstColumn="1" w:lastColumn="0" w:noHBand="0" w:noVBand="1"/>
      </w:tblPr>
      <w:tblGrid>
        <w:gridCol w:w="795"/>
        <w:gridCol w:w="1785"/>
        <w:gridCol w:w="1695"/>
        <w:gridCol w:w="9270"/>
        <w:gridCol w:w="1380"/>
      </w:tblGrid>
      <w:tr w:rsidR="003C41AB">
        <w:trPr>
          <w:trHeight w:val="93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jc w:val="center"/>
              <w:rPr>
                <w:rFonts w:ascii="黑体" w:eastAsia="黑体" w:hAnsi="黑体"/>
                <w:color w:val="000000"/>
                <w:sz w:val="24"/>
                <w:szCs w:val="24"/>
              </w:rPr>
            </w:pPr>
            <w:r>
              <w:rPr>
                <w:rFonts w:ascii="黑体" w:eastAsia="黑体" w:hAnsi="黑体"/>
                <w:color w:val="000000"/>
                <w:sz w:val="24"/>
                <w:szCs w:val="24"/>
              </w:rPr>
              <w:t>序号</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jc w:val="center"/>
              <w:rPr>
                <w:rFonts w:ascii="黑体" w:eastAsia="黑体" w:hAnsi="黑体"/>
                <w:color w:val="000000"/>
                <w:sz w:val="24"/>
                <w:szCs w:val="24"/>
              </w:rPr>
            </w:pPr>
            <w:r>
              <w:rPr>
                <w:rFonts w:ascii="黑体" w:eastAsia="黑体" w:hAnsi="黑体"/>
                <w:color w:val="000000"/>
                <w:sz w:val="24"/>
                <w:szCs w:val="24"/>
              </w:rPr>
              <w:t>事项名称</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jc w:val="center"/>
              <w:rPr>
                <w:rFonts w:ascii="黑体" w:eastAsia="黑体" w:hAnsi="黑体"/>
                <w:color w:val="000000"/>
                <w:sz w:val="24"/>
                <w:szCs w:val="24"/>
              </w:rPr>
            </w:pPr>
            <w:r>
              <w:rPr>
                <w:rFonts w:ascii="黑体" w:eastAsia="黑体" w:hAnsi="黑体"/>
                <w:color w:val="000000"/>
                <w:sz w:val="24"/>
                <w:szCs w:val="24"/>
              </w:rPr>
              <w:t>时间</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6123C4">
            <w:pPr>
              <w:snapToGrid w:val="0"/>
              <w:jc w:val="center"/>
              <w:rPr>
                <w:rFonts w:ascii="黑体" w:eastAsia="黑体" w:hAnsi="黑体"/>
                <w:color w:val="000000"/>
                <w:sz w:val="24"/>
                <w:szCs w:val="24"/>
              </w:rPr>
            </w:pPr>
            <w:r>
              <w:rPr>
                <w:rFonts w:ascii="黑体" w:eastAsia="黑体" w:hAnsi="黑体" w:hint="eastAsia"/>
                <w:color w:val="000000"/>
                <w:sz w:val="24"/>
                <w:szCs w:val="24"/>
              </w:rPr>
              <w:t>事项</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jc w:val="center"/>
              <w:rPr>
                <w:rFonts w:ascii="黑体" w:eastAsia="黑体" w:hAnsi="黑体"/>
                <w:color w:val="000000"/>
                <w:sz w:val="24"/>
                <w:szCs w:val="24"/>
              </w:rPr>
            </w:pPr>
            <w:r>
              <w:rPr>
                <w:rFonts w:ascii="黑体" w:eastAsia="黑体" w:hAnsi="黑体"/>
                <w:color w:val="000000"/>
                <w:sz w:val="24"/>
                <w:szCs w:val="24"/>
              </w:rPr>
              <w:t>备注</w:t>
            </w:r>
          </w:p>
        </w:tc>
      </w:tr>
      <w:tr w:rsidR="003C41AB">
        <w:trPr>
          <w:trHeight w:val="45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01</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jc w:val="center"/>
              <w:rPr>
                <w:rFonts w:ascii="黑体" w:eastAsia="黑体" w:hAnsi="黑体"/>
                <w:color w:val="000000"/>
                <w:sz w:val="30"/>
                <w:szCs w:val="30"/>
              </w:rPr>
            </w:pPr>
          </w:p>
          <w:p w:rsidR="003C41AB" w:rsidRDefault="00C86DCB">
            <w:pPr>
              <w:snapToGrid w:val="0"/>
              <w:jc w:val="center"/>
              <w:rPr>
                <w:rFonts w:ascii="宋体" w:eastAsia="宋体" w:hAnsi="宋体"/>
                <w:color w:val="000000"/>
                <w:sz w:val="30"/>
                <w:szCs w:val="30"/>
              </w:rPr>
            </w:pPr>
            <w:r>
              <w:rPr>
                <w:rFonts w:ascii="黑体" w:eastAsia="黑体" w:hAnsi="黑体"/>
                <w:color w:val="000000"/>
                <w:sz w:val="30"/>
                <w:szCs w:val="30"/>
              </w:rPr>
              <w:t>学位论文预答辩</w:t>
            </w:r>
          </w:p>
        </w:tc>
        <w:tc>
          <w:tcPr>
            <w:tcW w:w="1695" w:type="dxa"/>
            <w:tcBorders>
              <w:top w:val="single" w:sz="8" w:space="0" w:color="000000"/>
              <w:left w:val="single" w:sz="8" w:space="0" w:color="000000"/>
              <w:bottom w:val="single" w:sz="8" w:space="0" w:color="000000"/>
              <w:right w:val="single" w:sz="8" w:space="0" w:color="000000"/>
            </w:tcBorders>
            <w:vAlign w:val="center"/>
          </w:tcPr>
          <w:p w:rsidR="00F22552" w:rsidRDefault="00F22552" w:rsidP="00F22552">
            <w:pPr>
              <w:snapToGrid w:val="0"/>
              <w:spacing w:line="0" w:lineRule="atLeast"/>
              <w:jc w:val="center"/>
              <w:rPr>
                <w:rFonts w:ascii="宋体" w:eastAsia="宋体" w:hAnsi="宋体"/>
                <w:color w:val="000000"/>
                <w:sz w:val="24"/>
                <w:szCs w:val="24"/>
              </w:rPr>
            </w:pPr>
            <w:r>
              <w:rPr>
                <w:rFonts w:ascii="宋体" w:eastAsia="宋体" w:hAnsi="宋体" w:hint="eastAsia"/>
                <w:color w:val="000000"/>
                <w:sz w:val="24"/>
                <w:szCs w:val="24"/>
              </w:rPr>
              <w:t>预计</w:t>
            </w:r>
            <w:r w:rsidR="00C86DCB">
              <w:rPr>
                <w:rFonts w:ascii="宋体" w:eastAsia="宋体" w:hAnsi="宋体"/>
                <w:color w:val="000000"/>
                <w:sz w:val="24"/>
                <w:szCs w:val="24"/>
              </w:rPr>
              <w:t>4月</w:t>
            </w:r>
            <w:r w:rsidR="00DD59E1">
              <w:rPr>
                <w:rFonts w:ascii="宋体" w:eastAsia="宋体" w:hAnsi="宋体"/>
                <w:color w:val="000000"/>
                <w:sz w:val="24"/>
                <w:szCs w:val="24"/>
              </w:rPr>
              <w:t>8-10</w:t>
            </w:r>
            <w:r>
              <w:rPr>
                <w:rFonts w:ascii="宋体" w:eastAsia="宋体" w:hAnsi="宋体" w:hint="eastAsia"/>
                <w:color w:val="000000"/>
                <w:sz w:val="24"/>
                <w:szCs w:val="24"/>
              </w:rPr>
              <w:t>日</w:t>
            </w:r>
          </w:p>
          <w:p w:rsidR="003C41AB" w:rsidRDefault="00F22552" w:rsidP="00F22552">
            <w:pPr>
              <w:snapToGrid w:val="0"/>
              <w:spacing w:line="0" w:lineRule="atLeast"/>
              <w:jc w:val="center"/>
              <w:rPr>
                <w:rFonts w:ascii="宋体" w:eastAsia="宋体" w:hAnsi="宋体"/>
                <w:color w:val="000000"/>
                <w:sz w:val="24"/>
                <w:szCs w:val="24"/>
              </w:rPr>
            </w:pPr>
            <w:r>
              <w:rPr>
                <w:rFonts w:ascii="宋体" w:eastAsia="宋体" w:hAnsi="宋体" w:hint="eastAsia"/>
                <w:color w:val="000000"/>
                <w:sz w:val="24"/>
                <w:szCs w:val="24"/>
              </w:rPr>
              <w:t>（具体时间Q群通知</w:t>
            </w:r>
            <w:r w:rsidR="004567B2">
              <w:rPr>
                <w:rFonts w:ascii="宋体" w:eastAsia="宋体" w:hAnsi="宋体" w:hint="eastAsia"/>
                <w:color w:val="000000"/>
                <w:sz w:val="24"/>
                <w:szCs w:val="24"/>
              </w:rPr>
              <w:t>）</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left"/>
              <w:rPr>
                <w:rFonts w:ascii="宋体" w:eastAsia="宋体" w:hAnsi="宋体"/>
                <w:color w:val="000000"/>
                <w:sz w:val="24"/>
                <w:szCs w:val="24"/>
              </w:rPr>
            </w:pPr>
            <w:r>
              <w:rPr>
                <w:rFonts w:ascii="宋体" w:eastAsia="宋体" w:hAnsi="宋体"/>
                <w:color w:val="000000"/>
                <w:sz w:val="24"/>
                <w:szCs w:val="24"/>
              </w:rPr>
              <w:t>1.预答辩由学院统一组织</w:t>
            </w:r>
            <w:r w:rsidR="006123C4">
              <w:rPr>
                <w:rFonts w:ascii="宋体" w:eastAsia="宋体" w:hAnsi="宋体"/>
                <w:color w:val="000000"/>
                <w:sz w:val="24"/>
                <w:szCs w:val="24"/>
              </w:rPr>
              <w:t>，</w:t>
            </w:r>
            <w:r>
              <w:rPr>
                <w:rFonts w:ascii="宋体" w:eastAsia="宋体" w:hAnsi="宋体"/>
                <w:color w:val="000000"/>
                <w:sz w:val="24"/>
                <w:szCs w:val="24"/>
              </w:rPr>
              <w:t>具体安排将另行通知。</w:t>
            </w:r>
            <w:r w:rsidR="00D51E18">
              <w:rPr>
                <w:rFonts w:ascii="宋体" w:eastAsia="宋体" w:hAnsi="宋体" w:hint="eastAsia"/>
                <w:color w:val="000000"/>
                <w:sz w:val="24"/>
                <w:szCs w:val="24"/>
              </w:rPr>
              <w:t>（需要提交的材料，</w:t>
            </w:r>
            <w:r w:rsidR="007F4690">
              <w:rPr>
                <w:rFonts w:ascii="宋体" w:eastAsia="宋体" w:hAnsi="宋体" w:hint="eastAsia"/>
                <w:color w:val="000000"/>
                <w:sz w:val="24"/>
                <w:szCs w:val="24"/>
              </w:rPr>
              <w:t>将等学校正式通知出来再发</w:t>
            </w:r>
            <w:r w:rsidR="00D51E18">
              <w:rPr>
                <w:rFonts w:ascii="宋体" w:eastAsia="宋体" w:hAnsi="宋体" w:hint="eastAsia"/>
                <w:color w:val="000000"/>
                <w:sz w:val="24"/>
                <w:szCs w:val="24"/>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C86DCB" w:rsidP="00110632">
            <w:pPr>
              <w:snapToGrid w:val="0"/>
              <w:spacing w:line="0" w:lineRule="atLeast"/>
              <w:jc w:val="left"/>
              <w:rPr>
                <w:rFonts w:ascii="宋体" w:eastAsia="宋体" w:hAnsi="宋体"/>
                <w:color w:val="000000"/>
                <w:sz w:val="24"/>
                <w:szCs w:val="24"/>
              </w:rPr>
            </w:pPr>
            <w:r>
              <w:rPr>
                <w:rFonts w:ascii="宋体" w:eastAsia="宋体" w:hAnsi="宋体"/>
                <w:color w:val="000000"/>
                <w:sz w:val="24"/>
                <w:szCs w:val="24"/>
              </w:rPr>
              <w:t>请于</w:t>
            </w:r>
            <w:r w:rsidR="00DD59E1">
              <w:rPr>
                <w:rFonts w:ascii="宋体" w:eastAsia="宋体" w:hAnsi="宋体"/>
                <w:color w:val="000000"/>
                <w:sz w:val="24"/>
                <w:szCs w:val="24"/>
              </w:rPr>
              <w:t>4</w:t>
            </w:r>
            <w:r>
              <w:rPr>
                <w:rFonts w:ascii="宋体" w:eastAsia="宋体" w:hAnsi="宋体"/>
                <w:color w:val="000000"/>
                <w:sz w:val="24"/>
                <w:szCs w:val="24"/>
              </w:rPr>
              <w:t>月</w:t>
            </w:r>
            <w:r w:rsidR="00110632">
              <w:rPr>
                <w:rFonts w:ascii="宋体" w:eastAsia="宋体" w:hAnsi="宋体"/>
                <w:color w:val="000000"/>
                <w:sz w:val="24"/>
                <w:szCs w:val="24"/>
              </w:rPr>
              <w:t>6</w:t>
            </w:r>
            <w:r>
              <w:rPr>
                <w:rFonts w:ascii="宋体" w:eastAsia="宋体" w:hAnsi="宋体"/>
                <w:color w:val="000000"/>
                <w:sz w:val="24"/>
                <w:szCs w:val="24"/>
              </w:rPr>
              <w:t>日24:00前，将相关电子版材料通过导师邮箱提交。纸质版材料请于</w:t>
            </w:r>
            <w:r w:rsidR="00DD59E1">
              <w:rPr>
                <w:rFonts w:ascii="宋体" w:eastAsia="宋体" w:hAnsi="宋体"/>
                <w:color w:val="000000"/>
                <w:sz w:val="24"/>
                <w:szCs w:val="24"/>
              </w:rPr>
              <w:t>4</w:t>
            </w:r>
            <w:r w:rsidRPr="00D51E18">
              <w:rPr>
                <w:rFonts w:ascii="宋体" w:eastAsia="宋体" w:hAnsi="宋体"/>
                <w:b/>
                <w:color w:val="000000"/>
                <w:sz w:val="24"/>
                <w:szCs w:val="24"/>
              </w:rPr>
              <w:t>月</w:t>
            </w:r>
            <w:r w:rsidR="00DD59E1" w:rsidRPr="00D51E18">
              <w:rPr>
                <w:rFonts w:ascii="宋体" w:eastAsia="宋体" w:hAnsi="宋体"/>
                <w:b/>
                <w:color w:val="000000"/>
                <w:sz w:val="24"/>
                <w:szCs w:val="24"/>
              </w:rPr>
              <w:t>7</w:t>
            </w:r>
            <w:r w:rsidRPr="00D51E18">
              <w:rPr>
                <w:rFonts w:ascii="宋体" w:eastAsia="宋体" w:hAnsi="宋体"/>
                <w:b/>
                <w:color w:val="000000"/>
                <w:sz w:val="24"/>
                <w:szCs w:val="24"/>
              </w:rPr>
              <w:t>日</w:t>
            </w:r>
            <w:r w:rsidR="00DD59E1" w:rsidRPr="00D51E18">
              <w:rPr>
                <w:rFonts w:ascii="宋体" w:eastAsia="宋体" w:hAnsi="宋体" w:hint="eastAsia"/>
                <w:b/>
                <w:color w:val="000000"/>
                <w:sz w:val="24"/>
                <w:szCs w:val="24"/>
              </w:rPr>
              <w:t>中午1</w:t>
            </w:r>
            <w:r w:rsidR="00DD59E1" w:rsidRPr="00D51E18">
              <w:rPr>
                <w:rFonts w:ascii="宋体" w:eastAsia="宋体" w:hAnsi="宋体"/>
                <w:b/>
                <w:color w:val="000000"/>
                <w:sz w:val="24"/>
                <w:szCs w:val="24"/>
              </w:rPr>
              <w:t>2</w:t>
            </w:r>
            <w:r w:rsidR="00DD59E1" w:rsidRPr="00D51E18">
              <w:rPr>
                <w:rFonts w:ascii="宋体" w:eastAsia="宋体" w:hAnsi="宋体" w:hint="eastAsia"/>
                <w:b/>
                <w:color w:val="000000"/>
                <w:sz w:val="24"/>
                <w:szCs w:val="24"/>
              </w:rPr>
              <w:t>点</w:t>
            </w:r>
            <w:r w:rsidR="00F22552" w:rsidRPr="00D51E18">
              <w:rPr>
                <w:rFonts w:ascii="宋体" w:eastAsia="宋体" w:hAnsi="宋体" w:hint="eastAsia"/>
                <w:b/>
                <w:color w:val="000000"/>
                <w:sz w:val="24"/>
                <w:szCs w:val="24"/>
              </w:rPr>
              <w:t>前</w:t>
            </w:r>
            <w:r w:rsidRPr="00D51E18">
              <w:rPr>
                <w:rFonts w:ascii="宋体" w:eastAsia="宋体" w:hAnsi="宋体"/>
                <w:b/>
                <w:color w:val="000000"/>
                <w:sz w:val="24"/>
                <w:szCs w:val="24"/>
              </w:rPr>
              <w:t>提交。</w:t>
            </w:r>
          </w:p>
        </w:tc>
      </w:tr>
      <w:tr w:rsidR="003C41AB">
        <w:trPr>
          <w:trHeight w:val="45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02</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jc w:val="center"/>
              <w:rPr>
                <w:rFonts w:ascii="宋体" w:eastAsia="宋体" w:hAnsi="宋体"/>
                <w:color w:val="000000"/>
                <w:sz w:val="30"/>
                <w:szCs w:val="30"/>
              </w:rPr>
            </w:pPr>
            <w:r>
              <w:rPr>
                <w:rFonts w:ascii="黑体" w:eastAsia="黑体" w:hAnsi="黑体"/>
                <w:color w:val="000000"/>
                <w:sz w:val="30"/>
                <w:szCs w:val="30"/>
              </w:rPr>
              <w:t>答辩预申请</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05915" w:rsidP="004567B2">
            <w:pPr>
              <w:snapToGrid w:val="0"/>
              <w:spacing w:line="0" w:lineRule="atLeast"/>
              <w:jc w:val="center"/>
              <w:rPr>
                <w:rFonts w:ascii="宋体" w:eastAsia="宋体" w:hAnsi="宋体"/>
                <w:color w:val="000000"/>
                <w:sz w:val="24"/>
                <w:szCs w:val="24"/>
              </w:rPr>
            </w:pPr>
            <w:r>
              <w:rPr>
                <w:rFonts w:ascii="宋体" w:eastAsia="宋体" w:hAnsi="宋体"/>
                <w:color w:val="000000"/>
                <w:sz w:val="24"/>
                <w:szCs w:val="24"/>
              </w:rPr>
              <w:t>3</w:t>
            </w:r>
            <w:r w:rsidR="00C86DCB">
              <w:rPr>
                <w:rFonts w:ascii="宋体" w:eastAsia="宋体" w:hAnsi="宋体"/>
                <w:color w:val="000000"/>
                <w:sz w:val="24"/>
                <w:szCs w:val="24"/>
              </w:rPr>
              <w:t>月</w:t>
            </w:r>
            <w:r w:rsidR="004567B2">
              <w:rPr>
                <w:rFonts w:ascii="宋体" w:eastAsia="宋体" w:hAnsi="宋体" w:hint="eastAsia"/>
                <w:color w:val="000000"/>
                <w:sz w:val="24"/>
                <w:szCs w:val="24"/>
              </w:rPr>
              <w:t>1</w:t>
            </w:r>
            <w:r w:rsidR="00F22552">
              <w:rPr>
                <w:rFonts w:ascii="宋体" w:eastAsia="宋体" w:hAnsi="宋体"/>
                <w:color w:val="000000"/>
                <w:sz w:val="24"/>
                <w:szCs w:val="24"/>
              </w:rPr>
              <w:t>5</w:t>
            </w:r>
            <w:r w:rsidR="004567B2">
              <w:rPr>
                <w:rFonts w:ascii="宋体" w:eastAsia="宋体" w:hAnsi="宋体" w:hint="eastAsia"/>
                <w:color w:val="000000"/>
                <w:sz w:val="24"/>
                <w:szCs w:val="24"/>
              </w:rPr>
              <w:t>日</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jc w:val="left"/>
              <w:rPr>
                <w:rFonts w:ascii="宋体" w:eastAsia="宋体" w:hAnsi="宋体"/>
                <w:color w:val="000000"/>
                <w:sz w:val="24"/>
                <w:szCs w:val="24"/>
              </w:rPr>
            </w:pPr>
            <w:r>
              <w:rPr>
                <w:rFonts w:ascii="宋体" w:eastAsia="宋体" w:hAnsi="宋体"/>
                <w:color w:val="000000"/>
                <w:sz w:val="24"/>
                <w:szCs w:val="24"/>
              </w:rPr>
              <w:t>1.计划</w:t>
            </w:r>
            <w:r w:rsidR="00110632">
              <w:rPr>
                <w:rFonts w:ascii="宋体" w:eastAsia="宋体" w:hAnsi="宋体"/>
                <w:color w:val="000000"/>
                <w:sz w:val="24"/>
                <w:szCs w:val="24"/>
              </w:rPr>
              <w:t>2026</w:t>
            </w:r>
            <w:r w:rsidR="00110632">
              <w:rPr>
                <w:rFonts w:ascii="宋体" w:eastAsia="宋体" w:hAnsi="宋体" w:hint="eastAsia"/>
                <w:color w:val="000000"/>
                <w:sz w:val="24"/>
                <w:szCs w:val="24"/>
              </w:rPr>
              <w:t>年6月</w:t>
            </w:r>
            <w:r>
              <w:rPr>
                <w:rFonts w:ascii="宋体" w:eastAsia="宋体" w:hAnsi="宋体"/>
                <w:color w:val="000000"/>
                <w:sz w:val="24"/>
                <w:szCs w:val="24"/>
              </w:rPr>
              <w:t>进行答辩的同学请根据</w:t>
            </w:r>
            <w:r w:rsidR="00F22552">
              <w:rPr>
                <w:rFonts w:ascii="宋体" w:eastAsia="宋体" w:hAnsi="宋体" w:hint="eastAsia"/>
                <w:color w:val="000000"/>
                <w:sz w:val="24"/>
                <w:szCs w:val="24"/>
              </w:rPr>
              <w:t>Q群</w:t>
            </w:r>
            <w:r>
              <w:rPr>
                <w:rFonts w:ascii="宋体" w:eastAsia="宋体" w:hAnsi="宋体"/>
                <w:color w:val="000000"/>
                <w:sz w:val="24"/>
                <w:szCs w:val="24"/>
              </w:rPr>
              <w:t>通知登记答辩意向</w:t>
            </w:r>
            <w:r w:rsidR="00110632">
              <w:rPr>
                <w:rFonts w:ascii="宋体" w:eastAsia="宋体" w:hAnsi="宋体" w:hint="eastAsia"/>
                <w:color w:val="000000"/>
                <w:sz w:val="24"/>
                <w:szCs w:val="24"/>
              </w:rPr>
              <w:t>（2</w:t>
            </w:r>
            <w:r w:rsidR="00110632">
              <w:rPr>
                <w:rFonts w:ascii="宋体" w:eastAsia="宋体" w:hAnsi="宋体"/>
                <w:color w:val="000000"/>
                <w:sz w:val="24"/>
                <w:szCs w:val="24"/>
              </w:rPr>
              <w:t>026</w:t>
            </w:r>
            <w:r w:rsidR="00110632">
              <w:rPr>
                <w:rFonts w:ascii="宋体" w:eastAsia="宋体" w:hAnsi="宋体" w:hint="eastAsia"/>
                <w:color w:val="000000"/>
                <w:sz w:val="24"/>
                <w:szCs w:val="24"/>
              </w:rPr>
              <w:t>年1月已开始申请了）</w:t>
            </w:r>
            <w:r>
              <w:rPr>
                <w:rFonts w:ascii="宋体" w:eastAsia="宋体" w:hAnsi="宋体"/>
                <w:color w:val="000000"/>
                <w:sz w:val="24"/>
                <w:szCs w:val="24"/>
              </w:rPr>
              <w:t>。</w:t>
            </w:r>
          </w:p>
          <w:p w:rsidR="003C41AB" w:rsidRDefault="00C86DCB">
            <w:pPr>
              <w:snapToGrid w:val="0"/>
              <w:spacing w:line="0" w:lineRule="atLeast"/>
              <w:jc w:val="left"/>
              <w:rPr>
                <w:rFonts w:ascii="宋体" w:eastAsia="宋体" w:hAnsi="宋体"/>
                <w:color w:val="000000"/>
                <w:sz w:val="24"/>
                <w:szCs w:val="24"/>
              </w:rPr>
            </w:pPr>
            <w:r>
              <w:rPr>
                <w:rFonts w:ascii="宋体" w:eastAsia="宋体" w:hAnsi="宋体"/>
                <w:color w:val="000000"/>
                <w:sz w:val="24"/>
                <w:szCs w:val="24"/>
              </w:rPr>
              <w:t>2.</w:t>
            </w:r>
            <w:r w:rsidR="00E00AEB" w:rsidRPr="005F49CE">
              <w:rPr>
                <w:rFonts w:ascii="宋体" w:eastAsia="宋体" w:hAnsi="宋体" w:cs="宋体" w:hint="eastAsia"/>
                <w:b/>
                <w:bCs/>
                <w:color w:val="000000"/>
                <w:kern w:val="0"/>
                <w:sz w:val="24"/>
                <w:szCs w:val="24"/>
              </w:rPr>
              <w:t>学术成果不满足答辩要求</w:t>
            </w:r>
            <w:r w:rsidR="00E00AEB">
              <w:rPr>
                <w:rFonts w:ascii="宋体" w:eastAsia="宋体" w:hAnsi="宋体" w:cs="宋体" w:hint="eastAsia"/>
                <w:b/>
                <w:bCs/>
                <w:color w:val="000000"/>
                <w:kern w:val="0"/>
                <w:sz w:val="24"/>
                <w:szCs w:val="24"/>
              </w:rPr>
              <w:t>、拟申请无成果答辩的博士生，</w:t>
            </w:r>
            <w:r w:rsidR="00E00AEB" w:rsidRPr="005F49CE">
              <w:rPr>
                <w:rFonts w:ascii="宋体" w:eastAsia="宋体" w:hAnsi="宋体" w:cs="宋体" w:hint="eastAsia"/>
                <w:b/>
                <w:bCs/>
                <w:color w:val="000000"/>
                <w:kern w:val="0"/>
                <w:sz w:val="24"/>
                <w:szCs w:val="24"/>
              </w:rPr>
              <w:t>需提交答辩申请报告，由学院学术机构审议</w:t>
            </w:r>
            <w:r>
              <w:rPr>
                <w:rFonts w:ascii="宋体" w:eastAsia="宋体" w:hAnsi="宋体"/>
                <w:b/>
                <w:bCs/>
                <w:color w:val="000000"/>
                <w:sz w:val="24"/>
                <w:szCs w:val="24"/>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Pr="00E00AEB" w:rsidRDefault="003C41AB">
            <w:pPr>
              <w:snapToGrid w:val="0"/>
              <w:spacing w:line="0" w:lineRule="atLeast"/>
              <w:rPr>
                <w:rFonts w:ascii="宋体" w:eastAsia="宋体" w:hAnsi="宋体"/>
                <w:color w:val="000000"/>
                <w:sz w:val="24"/>
                <w:szCs w:val="24"/>
              </w:rPr>
            </w:pPr>
          </w:p>
        </w:tc>
      </w:tr>
      <w:tr w:rsidR="003C41AB">
        <w:trPr>
          <w:trHeight w:val="45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03</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信息核对</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24"/>
                <w:szCs w:val="24"/>
              </w:rPr>
            </w:pPr>
            <w:r>
              <w:rPr>
                <w:rFonts w:ascii="宋体" w:eastAsia="宋体" w:hAnsi="宋体"/>
                <w:color w:val="000000"/>
                <w:sz w:val="24"/>
                <w:szCs w:val="24"/>
              </w:rPr>
              <w:t>4月10日前</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1.进入</w:t>
            </w:r>
            <w:r w:rsidR="00DD59E1">
              <w:rPr>
                <w:rFonts w:ascii="宋体" w:eastAsia="宋体" w:hAnsi="宋体" w:hint="eastAsia"/>
                <w:color w:val="000000"/>
                <w:sz w:val="24"/>
                <w:szCs w:val="24"/>
              </w:rPr>
              <w:t>研究生教育服务管理平台</w:t>
            </w:r>
            <w:r>
              <w:rPr>
                <w:rFonts w:ascii="宋体" w:eastAsia="宋体" w:hAnsi="宋体"/>
                <w:color w:val="000000"/>
                <w:sz w:val="24"/>
                <w:szCs w:val="24"/>
              </w:rPr>
              <w:t>对自己的学籍管理信息进行核对。用户名称为学号、初始密码为学号+生日后六位。核对的内容包括：出生日期、籍贯（市或县一级）、身份证号码、民族、政治面貌、大学毕业年月、大学毕业专业、授学士学位单位、导师姓名等，博士生还需核对获硕士专业名称、硕士毕业院校等。</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2.核算自己的课程完成情况，如有问题请及时与教务员联系。</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rPr>
                <w:rFonts w:ascii="宋体" w:eastAsia="宋体" w:hAnsi="宋体"/>
                <w:color w:val="000000"/>
                <w:sz w:val="18"/>
                <w:szCs w:val="18"/>
              </w:rPr>
            </w:pPr>
          </w:p>
        </w:tc>
      </w:tr>
      <w:tr w:rsidR="003C41AB">
        <w:trPr>
          <w:trHeight w:val="48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04</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答辩申请</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24"/>
                <w:szCs w:val="24"/>
              </w:rPr>
            </w:pPr>
            <w:r>
              <w:rPr>
                <w:rFonts w:ascii="宋体" w:eastAsia="宋体" w:hAnsi="宋体"/>
                <w:color w:val="000000"/>
                <w:sz w:val="24"/>
                <w:szCs w:val="24"/>
              </w:rPr>
              <w:t>4月20日前</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1.网上提交《博士/硕士学位论文答辩申请书》，打印纸质版《博士/硕士学位论文答辩申请书》（导师需签署意见并签名确认）。</w:t>
            </w:r>
          </w:p>
          <w:p w:rsidR="003C41AB" w:rsidRDefault="00C86DCB">
            <w:pPr>
              <w:snapToGrid w:val="0"/>
              <w:spacing w:line="0" w:lineRule="atLeast"/>
              <w:rPr>
                <w:rFonts w:ascii="宋体" w:eastAsia="宋体" w:hAnsi="宋体"/>
                <w:color w:val="000000"/>
                <w:sz w:val="24"/>
                <w:szCs w:val="24"/>
              </w:rPr>
            </w:pPr>
            <w:r>
              <w:rPr>
                <w:rFonts w:ascii="宋体" w:eastAsia="宋体" w:hAnsi="宋体"/>
                <w:b/>
                <w:bCs/>
                <w:color w:val="000000"/>
                <w:sz w:val="24"/>
                <w:szCs w:val="24"/>
              </w:rPr>
              <w:lastRenderedPageBreak/>
              <w:t>2.博士同学提交《博士学位论文审查表》</w:t>
            </w:r>
            <w:r>
              <w:rPr>
                <w:rFonts w:ascii="宋体" w:eastAsia="宋体" w:hAnsi="宋体"/>
                <w:color w:val="000000"/>
                <w:sz w:val="24"/>
                <w:szCs w:val="24"/>
              </w:rPr>
              <w:t>。</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3.提交在学期间学术成果情况（根据通知填写在线文档</w:t>
            </w:r>
            <w:r w:rsidR="001F4218">
              <w:rPr>
                <w:rFonts w:ascii="宋体" w:eastAsia="宋体" w:hAnsi="宋体" w:hint="eastAsia"/>
                <w:color w:val="000000"/>
                <w:sz w:val="24"/>
                <w:szCs w:val="24"/>
              </w:rPr>
              <w:t>，具体通过Q群发布</w:t>
            </w:r>
            <w:r>
              <w:rPr>
                <w:rFonts w:ascii="宋体" w:eastAsia="宋体" w:hAnsi="宋体"/>
                <w:color w:val="000000"/>
                <w:sz w:val="24"/>
                <w:szCs w:val="24"/>
              </w:rPr>
              <w:t>）及科研成果证明（如已发表学术成果、专利等，需全文打印）。</w:t>
            </w:r>
            <w:r>
              <w:rPr>
                <w:rFonts w:ascii="宋体" w:eastAsia="宋体" w:hAnsi="宋体"/>
                <w:b/>
                <w:bCs/>
                <w:color w:val="FF0000"/>
                <w:sz w:val="24"/>
                <w:szCs w:val="24"/>
                <w:shd w:val="clear" w:color="auto" w:fill="FFFF00"/>
              </w:rPr>
              <w:t>提交纸质版《中山大学研究生申请学位学术成果评价表》（学生本人及导师需签字）。</w:t>
            </w:r>
          </w:p>
          <w:p w:rsidR="003C41AB" w:rsidRDefault="00C86DCB">
            <w:pPr>
              <w:snapToGrid w:val="0"/>
              <w:spacing w:line="0" w:lineRule="atLeast"/>
              <w:rPr>
                <w:rFonts w:ascii="宋体" w:eastAsia="宋体" w:hAnsi="宋体"/>
                <w:color w:val="000000"/>
                <w:kern w:val="0"/>
                <w:sz w:val="24"/>
                <w:szCs w:val="24"/>
              </w:rPr>
            </w:pPr>
            <w:r>
              <w:rPr>
                <w:rFonts w:ascii="宋体" w:eastAsia="宋体" w:hAnsi="宋体"/>
                <w:color w:val="000000"/>
                <w:kern w:val="0"/>
                <w:sz w:val="24"/>
                <w:szCs w:val="24"/>
              </w:rPr>
              <w:t>4.在教务系统上提交研究成果（</w:t>
            </w:r>
            <w:r>
              <w:rPr>
                <w:rFonts w:ascii="宋体" w:eastAsia="宋体" w:hAnsi="宋体"/>
                <w:color w:val="000000"/>
                <w:sz w:val="24"/>
                <w:szCs w:val="24"/>
              </w:rPr>
              <w:t>校务管理系统&gt;学位管理&gt;科研成果）</w:t>
            </w:r>
            <w:r>
              <w:rPr>
                <w:rFonts w:ascii="宋体" w:eastAsia="宋体" w:hAnsi="宋体"/>
                <w:color w:val="000000"/>
                <w:kern w:val="0"/>
                <w:sz w:val="24"/>
                <w:szCs w:val="24"/>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lastRenderedPageBreak/>
              <w:t>答辩申请和论文送审工</w:t>
            </w:r>
            <w:r>
              <w:rPr>
                <w:rFonts w:ascii="宋体" w:eastAsia="宋体" w:hAnsi="宋体"/>
                <w:color w:val="000000"/>
                <w:sz w:val="24"/>
                <w:szCs w:val="24"/>
              </w:rPr>
              <w:lastRenderedPageBreak/>
              <w:t>作同步进行。</w:t>
            </w:r>
          </w:p>
        </w:tc>
      </w:tr>
      <w:tr w:rsidR="003C41AB">
        <w:trPr>
          <w:trHeight w:val="1545"/>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lastRenderedPageBreak/>
              <w:t>05</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3A07F6">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第一次查重</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b/>
                <w:bCs/>
                <w:color w:val="FF0000"/>
                <w:spacing w:val="-2"/>
                <w:sz w:val="24"/>
                <w:szCs w:val="24"/>
              </w:rPr>
            </w:pPr>
            <w:r>
              <w:rPr>
                <w:rFonts w:ascii="宋体" w:eastAsia="宋体" w:hAnsi="宋体"/>
                <w:b/>
                <w:bCs/>
                <w:color w:val="FF0000"/>
                <w:spacing w:val="-2"/>
                <w:sz w:val="24"/>
                <w:szCs w:val="24"/>
                <w:shd w:val="clear" w:color="auto" w:fill="FFFF00"/>
              </w:rPr>
              <w:t>4月</w:t>
            </w:r>
            <w:r w:rsidR="004567B2">
              <w:rPr>
                <w:rFonts w:ascii="宋体" w:eastAsia="宋体" w:hAnsi="宋体"/>
                <w:b/>
                <w:bCs/>
                <w:color w:val="FF0000"/>
                <w:spacing w:val="-2"/>
                <w:sz w:val="24"/>
                <w:szCs w:val="24"/>
                <w:shd w:val="clear" w:color="auto" w:fill="FFFF00"/>
              </w:rPr>
              <w:t>14</w:t>
            </w:r>
            <w:r>
              <w:rPr>
                <w:rFonts w:ascii="宋体" w:eastAsia="宋体" w:hAnsi="宋体"/>
                <w:b/>
                <w:bCs/>
                <w:color w:val="FF0000"/>
                <w:spacing w:val="-2"/>
                <w:sz w:val="24"/>
                <w:szCs w:val="24"/>
                <w:shd w:val="clear" w:color="auto" w:fill="FFFF00"/>
              </w:rPr>
              <w:t>日前</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3A07F6">
            <w:pPr>
              <w:snapToGrid w:val="0"/>
              <w:spacing w:line="0" w:lineRule="atLeast"/>
              <w:rPr>
                <w:rFonts w:ascii="宋体" w:eastAsia="宋体" w:hAnsi="宋体"/>
                <w:color w:val="FF0000"/>
                <w:sz w:val="24"/>
                <w:szCs w:val="24"/>
              </w:rPr>
            </w:pPr>
            <w:r>
              <w:rPr>
                <w:rFonts w:ascii="宋体" w:eastAsia="宋体" w:hAnsi="宋体" w:hint="eastAsia"/>
                <w:color w:val="000000"/>
                <w:sz w:val="24"/>
                <w:szCs w:val="24"/>
              </w:rPr>
              <w:t>1</w:t>
            </w:r>
            <w:r>
              <w:rPr>
                <w:rFonts w:ascii="宋体" w:eastAsia="宋体" w:hAnsi="宋体"/>
                <w:color w:val="000000"/>
                <w:sz w:val="24"/>
                <w:szCs w:val="24"/>
              </w:rPr>
              <w:t>.</w:t>
            </w:r>
            <w:r w:rsidRPr="003A07F6">
              <w:rPr>
                <w:rFonts w:ascii="宋体" w:eastAsia="宋体" w:hAnsi="宋体" w:hint="eastAsia"/>
                <w:color w:val="000000"/>
                <w:sz w:val="24"/>
                <w:szCs w:val="24"/>
              </w:rPr>
              <w:t>各位同学应根据预答辩专家的评审意见，完成论文修改，并请导师审核。导师审核内容及格式，认为论文已达到学位论文的标准后，由学生通过研究生教育平台上传查重论文，导师审核同意后提交至学院进行查重。</w:t>
            </w:r>
          </w:p>
          <w:p w:rsidR="003A07F6" w:rsidRPr="003A07F6" w:rsidRDefault="003A07F6">
            <w:pPr>
              <w:snapToGrid w:val="0"/>
              <w:spacing w:line="0" w:lineRule="atLeast"/>
              <w:rPr>
                <w:rFonts w:ascii="宋体" w:eastAsia="宋体" w:hAnsi="宋体"/>
                <w:color w:val="000000"/>
                <w:sz w:val="24"/>
                <w:szCs w:val="24"/>
              </w:rPr>
            </w:pPr>
            <w:r>
              <w:rPr>
                <w:rFonts w:ascii="宋体" w:eastAsia="宋体" w:hAnsi="宋体" w:hint="eastAsia"/>
                <w:color w:val="000000"/>
                <w:sz w:val="24"/>
                <w:szCs w:val="24"/>
              </w:rPr>
              <w:t>2</w:t>
            </w:r>
            <w:r>
              <w:rPr>
                <w:rFonts w:ascii="宋体" w:eastAsia="宋体" w:hAnsi="宋体"/>
                <w:color w:val="000000"/>
                <w:sz w:val="24"/>
                <w:szCs w:val="24"/>
              </w:rPr>
              <w:t>.</w:t>
            </w:r>
            <w:r w:rsidRPr="003A07F6">
              <w:rPr>
                <w:rFonts w:ascii="宋体" w:eastAsia="宋体" w:hAnsi="宋体" w:hint="eastAsia"/>
                <w:color w:val="000000"/>
                <w:sz w:val="24"/>
                <w:szCs w:val="24"/>
              </w:rPr>
              <w:t>论文重合度检测完成后，学院将查重报告、检测结论上传系统。导师需根据查重报告、检测结论确认查重结果，学院确认查重结果</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rPr>
                <w:rFonts w:ascii="宋体" w:eastAsia="宋体" w:hAnsi="宋体"/>
                <w:color w:val="000000"/>
                <w:sz w:val="24"/>
                <w:szCs w:val="24"/>
              </w:rPr>
            </w:pPr>
          </w:p>
        </w:tc>
      </w:tr>
      <w:tr w:rsidR="003A07F6">
        <w:trPr>
          <w:trHeight w:val="1545"/>
        </w:trPr>
        <w:tc>
          <w:tcPr>
            <w:tcW w:w="795" w:type="dxa"/>
            <w:tcBorders>
              <w:top w:val="single" w:sz="8" w:space="0" w:color="000000"/>
              <w:left w:val="single" w:sz="8" w:space="0" w:color="000000"/>
              <w:bottom w:val="single" w:sz="8" w:space="0" w:color="000000"/>
              <w:right w:val="single" w:sz="8" w:space="0" w:color="000000"/>
            </w:tcBorders>
            <w:vAlign w:val="center"/>
          </w:tcPr>
          <w:p w:rsidR="003A07F6" w:rsidRDefault="003A07F6">
            <w:pPr>
              <w:snapToGrid w:val="0"/>
              <w:spacing w:line="0" w:lineRule="atLeast"/>
              <w:jc w:val="center"/>
              <w:rPr>
                <w:rFonts w:ascii="宋体" w:eastAsia="宋体" w:hAnsi="宋体"/>
                <w:color w:val="000000"/>
                <w:sz w:val="30"/>
                <w:szCs w:val="30"/>
              </w:rPr>
            </w:pPr>
          </w:p>
        </w:tc>
        <w:tc>
          <w:tcPr>
            <w:tcW w:w="1785" w:type="dxa"/>
            <w:tcBorders>
              <w:top w:val="single" w:sz="8" w:space="0" w:color="000000"/>
              <w:left w:val="single" w:sz="8" w:space="0" w:color="000000"/>
              <w:bottom w:val="single" w:sz="8" w:space="0" w:color="000000"/>
              <w:right w:val="single" w:sz="8" w:space="0" w:color="000000"/>
            </w:tcBorders>
            <w:vAlign w:val="center"/>
          </w:tcPr>
          <w:p w:rsidR="003A07F6" w:rsidRDefault="003A07F6">
            <w:pPr>
              <w:snapToGrid w:val="0"/>
              <w:spacing w:line="0" w:lineRule="atLeast"/>
              <w:jc w:val="center"/>
              <w:rPr>
                <w:rFonts w:ascii="黑体" w:eastAsia="黑体" w:hAnsi="黑体"/>
                <w:color w:val="000000"/>
                <w:sz w:val="30"/>
                <w:szCs w:val="30"/>
              </w:rPr>
            </w:pPr>
            <w:r>
              <w:rPr>
                <w:rFonts w:ascii="黑体" w:eastAsia="黑体" w:hAnsi="黑体" w:hint="eastAsia"/>
                <w:color w:val="000000"/>
                <w:sz w:val="30"/>
                <w:szCs w:val="30"/>
              </w:rPr>
              <w:t>论文送审</w:t>
            </w:r>
          </w:p>
        </w:tc>
        <w:tc>
          <w:tcPr>
            <w:tcW w:w="1695" w:type="dxa"/>
            <w:tcBorders>
              <w:top w:val="single" w:sz="8" w:space="0" w:color="000000"/>
              <w:left w:val="single" w:sz="8" w:space="0" w:color="000000"/>
              <w:bottom w:val="single" w:sz="8" w:space="0" w:color="000000"/>
              <w:right w:val="single" w:sz="8" w:space="0" w:color="000000"/>
            </w:tcBorders>
            <w:vAlign w:val="center"/>
          </w:tcPr>
          <w:p w:rsidR="003A07F6" w:rsidRDefault="003A07F6" w:rsidP="003E2A9E">
            <w:pPr>
              <w:snapToGrid w:val="0"/>
              <w:spacing w:line="0" w:lineRule="atLeast"/>
              <w:jc w:val="center"/>
              <w:rPr>
                <w:rFonts w:ascii="宋体" w:eastAsia="宋体" w:hAnsi="宋体"/>
                <w:b/>
                <w:bCs/>
                <w:color w:val="FF0000"/>
                <w:spacing w:val="-2"/>
                <w:sz w:val="24"/>
                <w:szCs w:val="24"/>
                <w:shd w:val="clear" w:color="auto" w:fill="FFFF00"/>
              </w:rPr>
            </w:pPr>
            <w:r>
              <w:rPr>
                <w:rFonts w:ascii="宋体" w:eastAsia="宋体" w:hAnsi="宋体" w:hint="eastAsia"/>
                <w:b/>
                <w:bCs/>
                <w:color w:val="FF0000"/>
                <w:spacing w:val="-2"/>
                <w:sz w:val="24"/>
                <w:szCs w:val="24"/>
                <w:shd w:val="clear" w:color="auto" w:fill="FFFF00"/>
              </w:rPr>
              <w:t>4月</w:t>
            </w:r>
            <w:r w:rsidR="003E2A9E">
              <w:rPr>
                <w:rFonts w:ascii="宋体" w:eastAsia="宋体" w:hAnsi="宋体"/>
                <w:b/>
                <w:bCs/>
                <w:color w:val="FF0000"/>
                <w:spacing w:val="-2"/>
                <w:sz w:val="24"/>
                <w:szCs w:val="24"/>
                <w:shd w:val="clear" w:color="auto" w:fill="FFFF00"/>
              </w:rPr>
              <w:t>20</w:t>
            </w:r>
            <w:r>
              <w:rPr>
                <w:rFonts w:ascii="宋体" w:eastAsia="宋体" w:hAnsi="宋体" w:hint="eastAsia"/>
                <w:b/>
                <w:bCs/>
                <w:color w:val="FF0000"/>
                <w:spacing w:val="-2"/>
                <w:sz w:val="24"/>
                <w:szCs w:val="24"/>
                <w:shd w:val="clear" w:color="auto" w:fill="FFFF00"/>
              </w:rPr>
              <w:t>日前</w:t>
            </w:r>
          </w:p>
        </w:tc>
        <w:tc>
          <w:tcPr>
            <w:tcW w:w="9270" w:type="dxa"/>
            <w:tcBorders>
              <w:top w:val="single" w:sz="8" w:space="0" w:color="000000"/>
              <w:left w:val="single" w:sz="8" w:space="0" w:color="000000"/>
              <w:bottom w:val="single" w:sz="8" w:space="0" w:color="000000"/>
              <w:right w:val="single" w:sz="8" w:space="0" w:color="000000"/>
            </w:tcBorders>
            <w:vAlign w:val="center"/>
          </w:tcPr>
          <w:p w:rsidR="003A07F6" w:rsidRDefault="003A07F6" w:rsidP="003A07F6">
            <w:pPr>
              <w:snapToGrid w:val="0"/>
              <w:spacing w:line="0" w:lineRule="atLeast"/>
              <w:rPr>
                <w:rFonts w:ascii="宋体" w:eastAsia="宋体" w:hAnsi="宋体"/>
                <w:color w:val="FF0000"/>
                <w:sz w:val="24"/>
                <w:szCs w:val="24"/>
              </w:rPr>
            </w:pPr>
            <w:r>
              <w:rPr>
                <w:rFonts w:ascii="宋体" w:eastAsia="宋体" w:hAnsi="宋体" w:hint="eastAsia"/>
                <w:color w:val="000000"/>
                <w:sz w:val="24"/>
                <w:szCs w:val="24"/>
              </w:rPr>
              <w:t>1</w:t>
            </w:r>
            <w:r>
              <w:rPr>
                <w:rFonts w:ascii="宋体" w:eastAsia="宋体" w:hAnsi="宋体"/>
                <w:color w:val="000000"/>
                <w:sz w:val="24"/>
                <w:szCs w:val="24"/>
              </w:rPr>
              <w:t>.</w:t>
            </w:r>
            <w:r w:rsidRPr="003A07F6">
              <w:rPr>
                <w:rFonts w:ascii="宋体" w:eastAsia="宋体" w:hAnsi="宋体" w:hint="eastAsia"/>
                <w:color w:val="000000"/>
                <w:sz w:val="24"/>
                <w:szCs w:val="24"/>
              </w:rPr>
              <w:t>通过查重的同学，请整理送审版的学位论文，认真检查后，重合度检测没有问题的（非重度），请将送审版论文及相关材料上传研究生教育平台，经导师审核同意后提交至学院进行送审</w:t>
            </w:r>
            <w:r>
              <w:rPr>
                <w:rFonts w:ascii="宋体" w:eastAsia="宋体" w:hAnsi="宋体" w:hint="eastAsia"/>
                <w:color w:val="000000"/>
                <w:sz w:val="24"/>
                <w:szCs w:val="24"/>
              </w:rPr>
              <w:t>。</w:t>
            </w:r>
            <w:r w:rsidRPr="003A07F6">
              <w:rPr>
                <w:rFonts w:ascii="宋体" w:eastAsia="宋体" w:hAnsi="宋体" w:hint="eastAsia"/>
                <w:color w:val="FF0000"/>
                <w:sz w:val="24"/>
                <w:szCs w:val="24"/>
              </w:rPr>
              <w:t>（请务必提醒导师审核</w:t>
            </w:r>
            <w:r>
              <w:rPr>
                <w:rFonts w:ascii="宋体" w:eastAsia="宋体" w:hAnsi="宋体" w:hint="eastAsia"/>
                <w:color w:val="FF0000"/>
                <w:sz w:val="24"/>
                <w:szCs w:val="24"/>
              </w:rPr>
              <w:t>送审论文</w:t>
            </w:r>
            <w:r w:rsidRPr="003A07F6">
              <w:rPr>
                <w:rFonts w:ascii="宋体" w:eastAsia="宋体" w:hAnsi="宋体" w:hint="eastAsia"/>
                <w:color w:val="FF0000"/>
                <w:sz w:val="24"/>
                <w:szCs w:val="24"/>
              </w:rPr>
              <w:t>）</w:t>
            </w:r>
          </w:p>
          <w:p w:rsidR="003A07F6" w:rsidRPr="003A07F6" w:rsidRDefault="003A07F6" w:rsidP="003A07F6">
            <w:pPr>
              <w:snapToGrid w:val="0"/>
              <w:spacing w:line="0" w:lineRule="atLeast"/>
              <w:rPr>
                <w:rFonts w:ascii="宋体" w:eastAsia="宋体" w:hAnsi="宋体"/>
                <w:color w:val="000000"/>
                <w:sz w:val="24"/>
                <w:szCs w:val="24"/>
              </w:rPr>
            </w:pPr>
            <w:r>
              <w:rPr>
                <w:rFonts w:ascii="宋体" w:eastAsia="宋体" w:hAnsi="宋体" w:hint="eastAsia"/>
                <w:color w:val="000000"/>
                <w:sz w:val="24"/>
                <w:szCs w:val="24"/>
              </w:rPr>
              <w:t>2</w:t>
            </w:r>
            <w:r>
              <w:rPr>
                <w:rFonts w:ascii="宋体" w:eastAsia="宋体" w:hAnsi="宋体"/>
                <w:color w:val="000000"/>
                <w:sz w:val="24"/>
                <w:szCs w:val="24"/>
              </w:rPr>
              <w:t>.</w:t>
            </w:r>
            <w:r w:rsidRPr="003A07F6">
              <w:rPr>
                <w:rFonts w:ascii="宋体" w:eastAsia="宋体" w:hAnsi="宋体" w:hint="eastAsia"/>
                <w:color w:val="000000"/>
                <w:sz w:val="24"/>
                <w:szCs w:val="24"/>
              </w:rPr>
              <w:t>送审结果学院也将在研究生教育平台反馈，请密切留意。</w:t>
            </w:r>
          </w:p>
        </w:tc>
        <w:tc>
          <w:tcPr>
            <w:tcW w:w="1380" w:type="dxa"/>
            <w:tcBorders>
              <w:top w:val="single" w:sz="8" w:space="0" w:color="000000"/>
              <w:left w:val="single" w:sz="8" w:space="0" w:color="000000"/>
              <w:bottom w:val="single" w:sz="8" w:space="0" w:color="000000"/>
              <w:right w:val="single" w:sz="8" w:space="0" w:color="000000"/>
            </w:tcBorders>
            <w:vAlign w:val="center"/>
          </w:tcPr>
          <w:p w:rsidR="003A07F6" w:rsidRDefault="003A07F6">
            <w:pPr>
              <w:snapToGrid w:val="0"/>
              <w:spacing w:line="0" w:lineRule="atLeast"/>
              <w:rPr>
                <w:rFonts w:ascii="宋体" w:eastAsia="宋体" w:hAnsi="宋体"/>
                <w:color w:val="FF0000"/>
                <w:sz w:val="24"/>
                <w:szCs w:val="24"/>
              </w:rPr>
            </w:pPr>
            <w:r>
              <w:rPr>
                <w:rFonts w:ascii="宋体" w:eastAsia="宋体" w:hAnsi="宋体" w:hint="eastAsia"/>
                <w:color w:val="FF0000"/>
                <w:sz w:val="24"/>
                <w:szCs w:val="24"/>
              </w:rPr>
              <w:t>请尽量提前送审，若是送审结果没有返回，将影响正式答辩的进行。</w:t>
            </w:r>
          </w:p>
        </w:tc>
      </w:tr>
      <w:tr w:rsidR="003C41AB">
        <w:trPr>
          <w:trHeight w:val="48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06</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答辩准备</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24"/>
                <w:szCs w:val="24"/>
              </w:rPr>
            </w:pPr>
            <w:r>
              <w:rPr>
                <w:rFonts w:ascii="宋体" w:eastAsia="宋体" w:hAnsi="宋体"/>
                <w:color w:val="000000"/>
                <w:sz w:val="24"/>
                <w:szCs w:val="24"/>
              </w:rPr>
              <w:t>答辩前一周</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rPr>
                <w:rFonts w:ascii="宋体" w:eastAsia="宋体" w:hAnsi="宋体"/>
                <w:color w:val="000000"/>
                <w:sz w:val="24"/>
                <w:szCs w:val="24"/>
              </w:rPr>
            </w:pPr>
            <w:r>
              <w:rPr>
                <w:rFonts w:ascii="宋体" w:eastAsia="宋体" w:hAnsi="宋体"/>
                <w:color w:val="000000"/>
                <w:sz w:val="24"/>
                <w:szCs w:val="24"/>
              </w:rPr>
              <w:t>1.待所有论文评阅书收回后，符合答辩条件的，提交以下材料：</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（1）《博士/硕士答辩委员会组成审核表》：</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 xml:space="preserve">    1）博士生答辩委成员由5-7人组成，</w:t>
            </w:r>
            <w:r>
              <w:rPr>
                <w:rFonts w:ascii="宋体" w:eastAsia="宋体" w:hAnsi="宋体"/>
                <w:color w:val="FF0000"/>
                <w:sz w:val="24"/>
                <w:szCs w:val="24"/>
              </w:rPr>
              <w:t>其中校外专家2-3人，最多不超过3人</w:t>
            </w:r>
            <w:r>
              <w:rPr>
                <w:rFonts w:ascii="宋体" w:eastAsia="宋体" w:hAnsi="宋体"/>
                <w:color w:val="000000"/>
                <w:sz w:val="24"/>
                <w:szCs w:val="24"/>
              </w:rPr>
              <w:t>。《博士答辩委员会组成审核表》需报送学校审核。</w:t>
            </w:r>
          </w:p>
          <w:p w:rsidR="003C41AB" w:rsidRDefault="00C86DCB">
            <w:pPr>
              <w:snapToGrid w:val="0"/>
              <w:rPr>
                <w:rFonts w:ascii="宋体" w:eastAsia="宋体" w:hAnsi="宋体"/>
                <w:color w:val="000000"/>
                <w:sz w:val="24"/>
                <w:szCs w:val="24"/>
              </w:rPr>
            </w:pPr>
            <w:r>
              <w:rPr>
                <w:rFonts w:ascii="宋体" w:eastAsia="宋体" w:hAnsi="宋体"/>
                <w:color w:val="000000"/>
                <w:sz w:val="24"/>
                <w:szCs w:val="24"/>
              </w:rPr>
              <w:t xml:space="preserve">    2）硕士生答辩委员会由3-5人组成，应是本学科和相关学科的硕士研究生导师或其他具有副高级以上专业技术职务的专家，并要求有</w:t>
            </w:r>
            <w:r>
              <w:rPr>
                <w:rFonts w:ascii="宋体" w:eastAsia="宋体" w:hAnsi="宋体"/>
                <w:color w:val="FF0000"/>
                <w:sz w:val="24"/>
                <w:szCs w:val="24"/>
              </w:rPr>
              <w:t>外单位（院外）专家</w:t>
            </w:r>
            <w:r>
              <w:rPr>
                <w:rFonts w:ascii="宋体" w:eastAsia="宋体" w:hAnsi="宋体"/>
                <w:color w:val="000000"/>
                <w:sz w:val="24"/>
                <w:szCs w:val="24"/>
              </w:rPr>
              <w:t>。</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（2）纸质版《博士/硕士学位论文答辩申请书》。</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2.完成答辩委员会审核后，可领取答辩聘书及论文答辩表决票、学位档案袋等。</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3.将论文及答辩聘书送答辩委员会委员（聘书上建议写明参加答辩会时请带论文）。</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rPr>
                <w:rFonts w:ascii="宋体" w:eastAsia="宋体" w:hAnsi="宋体"/>
                <w:color w:val="000000"/>
                <w:sz w:val="24"/>
                <w:szCs w:val="24"/>
              </w:rPr>
            </w:pPr>
          </w:p>
        </w:tc>
      </w:tr>
      <w:tr w:rsidR="003C41AB">
        <w:trPr>
          <w:trHeight w:val="48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07</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正式答辩</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b/>
                <w:bCs/>
                <w:color w:val="FF0000"/>
                <w:sz w:val="24"/>
                <w:szCs w:val="24"/>
              </w:rPr>
            </w:pPr>
            <w:r>
              <w:rPr>
                <w:rFonts w:ascii="宋体" w:eastAsia="宋体" w:hAnsi="宋体"/>
                <w:b/>
                <w:bCs/>
                <w:color w:val="FF0000"/>
                <w:sz w:val="24"/>
                <w:szCs w:val="24"/>
              </w:rPr>
              <w:t>5月</w:t>
            </w:r>
            <w:r w:rsidR="00110632">
              <w:rPr>
                <w:rFonts w:ascii="宋体" w:eastAsia="宋体" w:hAnsi="宋体"/>
                <w:b/>
                <w:bCs/>
                <w:color w:val="FF0000"/>
                <w:sz w:val="24"/>
                <w:szCs w:val="24"/>
              </w:rPr>
              <w:t>21</w:t>
            </w:r>
            <w:r>
              <w:rPr>
                <w:rFonts w:ascii="宋体" w:eastAsia="宋体" w:hAnsi="宋体"/>
                <w:b/>
                <w:bCs/>
                <w:color w:val="FF0000"/>
                <w:sz w:val="24"/>
                <w:szCs w:val="24"/>
              </w:rPr>
              <w:t>日前</w:t>
            </w:r>
          </w:p>
          <w:p w:rsidR="003C41AB" w:rsidRDefault="00C86DCB">
            <w:pPr>
              <w:snapToGrid w:val="0"/>
              <w:spacing w:line="0" w:lineRule="atLeast"/>
              <w:jc w:val="center"/>
              <w:rPr>
                <w:rFonts w:ascii="宋体" w:eastAsia="宋体" w:hAnsi="宋体"/>
                <w:b/>
                <w:bCs/>
                <w:color w:val="FF0000"/>
                <w:sz w:val="24"/>
                <w:szCs w:val="24"/>
              </w:rPr>
            </w:pPr>
            <w:r>
              <w:rPr>
                <w:rFonts w:ascii="宋体" w:eastAsia="宋体" w:hAnsi="宋体"/>
                <w:b/>
                <w:bCs/>
                <w:color w:val="FF0000"/>
                <w:sz w:val="24"/>
                <w:szCs w:val="24"/>
              </w:rPr>
              <w:t>（建议能早尽量早）</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需准备材料：</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1.学位论文</w:t>
            </w:r>
            <w:r w:rsidR="00F22552">
              <w:rPr>
                <w:rFonts w:ascii="宋体" w:eastAsia="宋体" w:hAnsi="宋体" w:hint="eastAsia"/>
                <w:color w:val="000000"/>
                <w:sz w:val="24"/>
                <w:szCs w:val="24"/>
              </w:rPr>
              <w:t>（可按照评委人数准备）</w:t>
            </w:r>
            <w:r>
              <w:rPr>
                <w:rFonts w:ascii="宋体" w:eastAsia="宋体" w:hAnsi="宋体"/>
                <w:color w:val="000000"/>
                <w:sz w:val="24"/>
                <w:szCs w:val="24"/>
              </w:rPr>
              <w:t>。</w:t>
            </w:r>
          </w:p>
          <w:p w:rsidR="003C41AB" w:rsidRDefault="00F22552">
            <w:pPr>
              <w:snapToGrid w:val="0"/>
              <w:spacing w:line="0" w:lineRule="atLeast"/>
              <w:rPr>
                <w:rFonts w:ascii="宋体" w:eastAsia="宋体" w:hAnsi="宋体"/>
                <w:color w:val="000000"/>
                <w:sz w:val="24"/>
                <w:szCs w:val="24"/>
              </w:rPr>
            </w:pPr>
            <w:r>
              <w:rPr>
                <w:rFonts w:ascii="宋体" w:eastAsia="宋体" w:hAnsi="宋体"/>
                <w:color w:val="000000"/>
                <w:sz w:val="24"/>
                <w:szCs w:val="24"/>
              </w:rPr>
              <w:t>2.6</w:t>
            </w:r>
            <w:r w:rsidR="00C86DCB">
              <w:rPr>
                <w:rFonts w:ascii="宋体" w:eastAsia="宋体" w:hAnsi="宋体"/>
                <w:color w:val="000000"/>
                <w:sz w:val="24"/>
                <w:szCs w:val="24"/>
              </w:rPr>
              <w:t>份论文扉页（</w:t>
            </w:r>
            <w:r>
              <w:rPr>
                <w:rFonts w:ascii="宋体" w:eastAsia="宋体" w:hAnsi="宋体" w:hint="eastAsia"/>
                <w:color w:val="000000"/>
                <w:sz w:val="24"/>
                <w:szCs w:val="24"/>
              </w:rPr>
              <w:t>提交学院的论文必须使用专家签字的扉页，不能使用复印件</w:t>
            </w:r>
            <w:r w:rsidR="00C86DCB">
              <w:rPr>
                <w:rFonts w:ascii="宋体" w:eastAsia="宋体" w:hAnsi="宋体"/>
                <w:color w:val="000000"/>
                <w:sz w:val="24"/>
                <w:szCs w:val="24"/>
              </w:rPr>
              <w:t>）。</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3.中、英文摘要。</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4.答辩会议记录表。</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5.《学位论文答辩情况表》。</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6.《学位论文答辩表》。</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答辩完成后, 请全体答辩委员在所有的论文扉页上签名。</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F22552">
            <w:pPr>
              <w:snapToGrid w:val="0"/>
              <w:spacing w:line="0" w:lineRule="atLeast"/>
              <w:rPr>
                <w:rFonts w:ascii="宋体" w:eastAsia="宋体" w:hAnsi="宋体"/>
                <w:color w:val="000000"/>
                <w:sz w:val="24"/>
                <w:szCs w:val="24"/>
              </w:rPr>
            </w:pPr>
            <w:r>
              <w:rPr>
                <w:rFonts w:ascii="宋体" w:eastAsia="宋体" w:hAnsi="宋体"/>
                <w:color w:val="000000"/>
                <w:sz w:val="24"/>
                <w:szCs w:val="24"/>
              </w:rPr>
              <w:t>学术成果未满足要求</w:t>
            </w:r>
            <w:r>
              <w:rPr>
                <w:rFonts w:ascii="宋体" w:eastAsia="宋体" w:hAnsi="宋体" w:hint="eastAsia"/>
                <w:color w:val="000000"/>
                <w:sz w:val="24"/>
                <w:szCs w:val="24"/>
              </w:rPr>
              <w:t>的研究生</w:t>
            </w:r>
            <w:r w:rsidR="00C86DCB">
              <w:rPr>
                <w:rFonts w:ascii="宋体" w:eastAsia="宋体" w:hAnsi="宋体"/>
                <w:color w:val="000000"/>
                <w:sz w:val="24"/>
                <w:szCs w:val="24"/>
              </w:rPr>
              <w:t>，不得进行学位答辩。</w:t>
            </w:r>
          </w:p>
        </w:tc>
      </w:tr>
      <w:tr w:rsidR="003C41AB">
        <w:trPr>
          <w:trHeight w:val="48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08</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第二次查重</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24"/>
                <w:szCs w:val="24"/>
              </w:rPr>
            </w:pPr>
            <w:r>
              <w:rPr>
                <w:rFonts w:ascii="宋体" w:eastAsia="宋体" w:hAnsi="宋体"/>
                <w:color w:val="000000"/>
                <w:sz w:val="24"/>
                <w:szCs w:val="24"/>
              </w:rPr>
              <w:t>5月</w:t>
            </w:r>
            <w:r w:rsidR="00F22552">
              <w:rPr>
                <w:rFonts w:ascii="宋体" w:eastAsia="宋体" w:hAnsi="宋体"/>
                <w:color w:val="000000"/>
                <w:sz w:val="24"/>
                <w:szCs w:val="24"/>
              </w:rPr>
              <w:t>25</w:t>
            </w:r>
            <w:bookmarkStart w:id="0" w:name="_GoBack"/>
            <w:bookmarkEnd w:id="0"/>
            <w:r>
              <w:rPr>
                <w:rFonts w:ascii="宋体" w:eastAsia="宋体" w:hAnsi="宋体"/>
                <w:color w:val="000000"/>
                <w:sz w:val="24"/>
                <w:szCs w:val="24"/>
              </w:rPr>
              <w:t>日前</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在答辩并完成论文修改后、论文定稿前提交第二次查重版论文。</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rPr>
                <w:rFonts w:ascii="宋体" w:eastAsia="宋体" w:hAnsi="宋体"/>
                <w:color w:val="000000"/>
                <w:sz w:val="24"/>
                <w:szCs w:val="24"/>
              </w:rPr>
            </w:pPr>
          </w:p>
        </w:tc>
      </w:tr>
      <w:tr w:rsidR="003C41AB">
        <w:trPr>
          <w:trHeight w:val="480"/>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09</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答辩后材料提交</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b/>
                <w:bCs/>
                <w:color w:val="000000"/>
                <w:sz w:val="24"/>
                <w:szCs w:val="24"/>
              </w:rPr>
            </w:pPr>
            <w:r>
              <w:rPr>
                <w:rFonts w:ascii="宋体" w:eastAsia="宋体" w:hAnsi="宋体"/>
                <w:b/>
                <w:bCs/>
                <w:color w:val="000000"/>
                <w:sz w:val="24"/>
                <w:szCs w:val="24"/>
              </w:rPr>
              <w:t>5月</w:t>
            </w:r>
            <w:r w:rsidR="00D51E18">
              <w:rPr>
                <w:rFonts w:ascii="宋体" w:eastAsia="宋体" w:hAnsi="宋体"/>
                <w:b/>
                <w:bCs/>
                <w:color w:val="000000"/>
                <w:sz w:val="24"/>
                <w:szCs w:val="24"/>
              </w:rPr>
              <w:t>2</w:t>
            </w:r>
            <w:r w:rsidR="003E2A9E">
              <w:rPr>
                <w:rFonts w:ascii="宋体" w:eastAsia="宋体" w:hAnsi="宋体"/>
                <w:b/>
                <w:bCs/>
                <w:color w:val="000000"/>
                <w:sz w:val="24"/>
                <w:szCs w:val="24"/>
              </w:rPr>
              <w:t>6</w:t>
            </w:r>
            <w:r>
              <w:rPr>
                <w:rFonts w:ascii="宋体" w:eastAsia="宋体" w:hAnsi="宋体"/>
                <w:b/>
                <w:bCs/>
                <w:color w:val="000000"/>
                <w:sz w:val="24"/>
                <w:szCs w:val="24"/>
              </w:rPr>
              <w:t>日前</w:t>
            </w:r>
          </w:p>
          <w:p w:rsidR="003C41AB" w:rsidRDefault="00C86DCB">
            <w:pPr>
              <w:snapToGrid w:val="0"/>
              <w:spacing w:line="0" w:lineRule="atLeast"/>
              <w:jc w:val="center"/>
              <w:rPr>
                <w:rFonts w:ascii="宋体" w:eastAsia="宋体" w:hAnsi="宋体"/>
                <w:b/>
                <w:bCs/>
                <w:color w:val="000000"/>
                <w:sz w:val="24"/>
                <w:szCs w:val="24"/>
              </w:rPr>
            </w:pPr>
            <w:r>
              <w:rPr>
                <w:rFonts w:ascii="宋体" w:eastAsia="宋体" w:hAnsi="宋体"/>
                <w:b/>
                <w:bCs/>
                <w:color w:val="000000"/>
                <w:sz w:val="24"/>
                <w:szCs w:val="24"/>
              </w:rPr>
              <w:t>（！务必在这时间之前提交答辩后的所有材料，逾期者将不再受理本次学位申请）</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提交答辩后的有关材料，包括（具体提交要求请参考工作指南）：</w:t>
            </w:r>
          </w:p>
          <w:p w:rsidR="003C41AB" w:rsidRDefault="00C86DCB"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1.答辩申请书。</w:t>
            </w:r>
          </w:p>
          <w:p w:rsidR="003C41AB" w:rsidRDefault="00777B85"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2</w:t>
            </w:r>
            <w:r w:rsidR="00C86DCB">
              <w:rPr>
                <w:rFonts w:ascii="宋体" w:eastAsia="宋体" w:hAnsi="宋体"/>
                <w:color w:val="000000"/>
                <w:sz w:val="24"/>
                <w:szCs w:val="24"/>
              </w:rPr>
              <w:t>.研究生课程成绩单（附在答辩申请书之后）。</w:t>
            </w:r>
          </w:p>
          <w:p w:rsidR="003C41AB" w:rsidRDefault="00C86DCB"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3.论文扉页（需有答辩委员会成员签名）。</w:t>
            </w:r>
          </w:p>
          <w:p w:rsidR="003C41AB" w:rsidRDefault="00C86DCB"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4.中英文摘要（与论文的摘要相同，与扉页装订在一起）。</w:t>
            </w:r>
          </w:p>
          <w:p w:rsidR="003C41AB" w:rsidRDefault="00C86DCB"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5.论文评阅书、博士学位论文审查表。</w:t>
            </w:r>
          </w:p>
          <w:p w:rsidR="003C41AB" w:rsidRDefault="00C86DCB"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6.《学位论文答辩表》（评阅人信息不填）。</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7.论文答辩会议记录。</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8.《学位论文答辩情况表》。</w:t>
            </w:r>
          </w:p>
          <w:p w:rsidR="003C41AB" w:rsidRDefault="00C86DCB"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9.《学历教育博士学位基本数据表》。</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10.学位论文（答辩后完成修改的最终版本，论文中的原创性声明、知识产权声明要有论文作者的签名；学位论文使用授权声明要有论文作者和导师的签名。</w:t>
            </w:r>
          </w:p>
          <w:p w:rsidR="003C41AB" w:rsidRDefault="00C86DCB" w:rsidP="00777B85">
            <w:pPr>
              <w:snapToGrid w:val="0"/>
              <w:spacing w:line="0" w:lineRule="atLeast"/>
              <w:rPr>
                <w:rFonts w:ascii="宋体" w:eastAsia="宋体" w:hAnsi="宋体"/>
                <w:color w:val="000000"/>
                <w:sz w:val="24"/>
                <w:szCs w:val="24"/>
              </w:rPr>
            </w:pPr>
            <w:r>
              <w:rPr>
                <w:rFonts w:ascii="宋体" w:eastAsia="宋体" w:hAnsi="宋体"/>
                <w:color w:val="000000"/>
                <w:sz w:val="24"/>
                <w:szCs w:val="24"/>
              </w:rPr>
              <w:t>11.论文答辩表决票。</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12.《学位评审表》</w:t>
            </w:r>
            <w:r>
              <w:rPr>
                <w:rFonts w:ascii="宋体" w:eastAsia="宋体" w:hAnsi="宋体"/>
                <w:b/>
                <w:bCs/>
                <w:color w:val="000000"/>
                <w:sz w:val="24"/>
                <w:szCs w:val="24"/>
              </w:rPr>
              <w:t>（双面打印，博士需提交电子版）</w:t>
            </w:r>
            <w:r>
              <w:rPr>
                <w:rFonts w:ascii="宋体" w:eastAsia="宋体" w:hAnsi="宋体"/>
                <w:color w:val="000000"/>
                <w:sz w:val="24"/>
                <w:szCs w:val="24"/>
              </w:rPr>
              <w:t>。</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13.科研成果材料。</w:t>
            </w:r>
          </w:p>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14.登记在学期间学术成果情况（如有更新），提交</w:t>
            </w:r>
            <w:r>
              <w:rPr>
                <w:rFonts w:ascii="宋体" w:eastAsia="宋体" w:hAnsi="宋体"/>
                <w:b/>
                <w:bCs/>
                <w:color w:val="FF0000"/>
                <w:sz w:val="24"/>
                <w:szCs w:val="24"/>
                <w:shd w:val="clear" w:color="auto" w:fill="FFFF00"/>
              </w:rPr>
              <w:t>纸质版《中山大学研究生申请学位学术成果评价表》（学生本人及导师需签字）（如有更新）</w:t>
            </w:r>
            <w:r>
              <w:rPr>
                <w:rFonts w:ascii="宋体" w:eastAsia="宋体" w:hAnsi="宋体"/>
                <w:color w:val="000000"/>
                <w:sz w:val="24"/>
                <w:szCs w:val="24"/>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rPr>
                <w:rFonts w:ascii="宋体" w:eastAsia="宋体" w:hAnsi="宋体"/>
                <w:color w:val="000000"/>
                <w:sz w:val="24"/>
                <w:szCs w:val="24"/>
              </w:rPr>
            </w:pPr>
          </w:p>
        </w:tc>
      </w:tr>
      <w:tr w:rsidR="003C41AB">
        <w:trPr>
          <w:trHeight w:val="585"/>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10</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正式版学位论文提交</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D51E18">
            <w:pPr>
              <w:snapToGrid w:val="0"/>
              <w:spacing w:line="0" w:lineRule="atLeast"/>
              <w:jc w:val="center"/>
              <w:rPr>
                <w:rFonts w:ascii="宋体" w:eastAsia="宋体" w:hAnsi="宋体"/>
                <w:color w:val="000000"/>
                <w:sz w:val="24"/>
                <w:szCs w:val="24"/>
              </w:rPr>
            </w:pPr>
            <w:r>
              <w:rPr>
                <w:rFonts w:ascii="宋体" w:eastAsia="宋体" w:hAnsi="宋体" w:hint="eastAsia"/>
                <w:color w:val="000000"/>
                <w:sz w:val="24"/>
                <w:szCs w:val="24"/>
              </w:rPr>
              <w:t>待定</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根据要求提交学位论文定稿后的电子版和纸质版。</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rPr>
                <w:rFonts w:ascii="宋体" w:eastAsia="宋体" w:hAnsi="宋体"/>
                <w:color w:val="000000"/>
                <w:sz w:val="24"/>
                <w:szCs w:val="24"/>
              </w:rPr>
            </w:pPr>
          </w:p>
        </w:tc>
      </w:tr>
      <w:tr w:rsidR="003C41AB">
        <w:trPr>
          <w:trHeight w:val="585"/>
        </w:trPr>
        <w:tc>
          <w:tcPr>
            <w:tcW w:w="79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宋体" w:eastAsia="宋体" w:hAnsi="宋体"/>
                <w:color w:val="000000"/>
                <w:sz w:val="30"/>
                <w:szCs w:val="30"/>
              </w:rPr>
              <w:t>11</w:t>
            </w:r>
          </w:p>
        </w:tc>
        <w:tc>
          <w:tcPr>
            <w:tcW w:w="1785"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jc w:val="center"/>
              <w:rPr>
                <w:rFonts w:ascii="宋体" w:eastAsia="宋体" w:hAnsi="宋体"/>
                <w:color w:val="000000"/>
                <w:sz w:val="30"/>
                <w:szCs w:val="30"/>
              </w:rPr>
            </w:pPr>
            <w:r>
              <w:rPr>
                <w:rFonts w:ascii="黑体" w:eastAsia="黑体" w:hAnsi="黑体"/>
                <w:color w:val="000000"/>
                <w:sz w:val="30"/>
                <w:szCs w:val="30"/>
              </w:rPr>
              <w:t>领取毕业及学位证书</w:t>
            </w:r>
          </w:p>
        </w:tc>
        <w:tc>
          <w:tcPr>
            <w:tcW w:w="1695" w:type="dxa"/>
            <w:tcBorders>
              <w:top w:val="single" w:sz="8" w:space="0" w:color="000000"/>
              <w:left w:val="single" w:sz="8" w:space="0" w:color="000000"/>
              <w:bottom w:val="single" w:sz="8" w:space="0" w:color="000000"/>
              <w:right w:val="single" w:sz="8" w:space="0" w:color="000000"/>
            </w:tcBorders>
            <w:vAlign w:val="center"/>
          </w:tcPr>
          <w:p w:rsidR="003C41AB" w:rsidRDefault="00D51E18" w:rsidP="001C3924">
            <w:pPr>
              <w:snapToGrid w:val="0"/>
              <w:spacing w:line="0" w:lineRule="atLeast"/>
              <w:jc w:val="center"/>
              <w:rPr>
                <w:rFonts w:ascii="宋体" w:eastAsia="宋体" w:hAnsi="宋体"/>
                <w:color w:val="000000"/>
                <w:sz w:val="24"/>
                <w:szCs w:val="24"/>
              </w:rPr>
            </w:pPr>
            <w:r>
              <w:rPr>
                <w:rFonts w:ascii="宋体" w:eastAsia="宋体" w:hAnsi="宋体" w:hint="eastAsia"/>
                <w:color w:val="000000"/>
                <w:sz w:val="24"/>
                <w:szCs w:val="24"/>
              </w:rPr>
              <w:t>预计</w:t>
            </w:r>
            <w:r w:rsidR="00C86DCB">
              <w:rPr>
                <w:rFonts w:ascii="宋体" w:eastAsia="宋体" w:hAnsi="宋体"/>
                <w:color w:val="000000"/>
                <w:sz w:val="24"/>
                <w:szCs w:val="24"/>
              </w:rPr>
              <w:t>6</w:t>
            </w:r>
            <w:r w:rsidR="001C3924">
              <w:rPr>
                <w:rFonts w:ascii="宋体" w:eastAsia="宋体" w:hAnsi="宋体"/>
                <w:color w:val="000000"/>
                <w:sz w:val="24"/>
                <w:szCs w:val="24"/>
              </w:rPr>
              <w:t>月</w:t>
            </w:r>
            <w:r w:rsidR="001C3924">
              <w:rPr>
                <w:rFonts w:ascii="宋体" w:eastAsia="宋体" w:hAnsi="宋体" w:hint="eastAsia"/>
                <w:color w:val="000000"/>
                <w:sz w:val="24"/>
                <w:szCs w:val="24"/>
              </w:rPr>
              <w:t>下旬</w:t>
            </w:r>
            <w:r w:rsidR="001C3924">
              <w:rPr>
                <w:rFonts w:ascii="宋体" w:eastAsia="宋体" w:hAnsi="宋体"/>
                <w:color w:val="000000"/>
                <w:sz w:val="24"/>
                <w:szCs w:val="24"/>
              </w:rPr>
              <w:t xml:space="preserve"> </w:t>
            </w:r>
          </w:p>
        </w:tc>
        <w:tc>
          <w:tcPr>
            <w:tcW w:w="9270" w:type="dxa"/>
            <w:tcBorders>
              <w:top w:val="single" w:sz="8" w:space="0" w:color="000000"/>
              <w:left w:val="single" w:sz="8" w:space="0" w:color="000000"/>
              <w:bottom w:val="single" w:sz="8" w:space="0" w:color="000000"/>
              <w:right w:val="single" w:sz="8" w:space="0" w:color="000000"/>
            </w:tcBorders>
            <w:vAlign w:val="center"/>
          </w:tcPr>
          <w:p w:rsidR="003C41AB" w:rsidRDefault="00C86DCB">
            <w:pPr>
              <w:snapToGrid w:val="0"/>
              <w:spacing w:line="0" w:lineRule="atLeast"/>
              <w:rPr>
                <w:rFonts w:ascii="宋体" w:eastAsia="宋体" w:hAnsi="宋体"/>
                <w:color w:val="000000"/>
                <w:sz w:val="24"/>
                <w:szCs w:val="24"/>
              </w:rPr>
            </w:pPr>
            <w:r>
              <w:rPr>
                <w:rFonts w:ascii="宋体" w:eastAsia="宋体" w:hAnsi="宋体"/>
                <w:color w:val="000000"/>
                <w:sz w:val="24"/>
                <w:szCs w:val="24"/>
              </w:rPr>
              <w:t>在办理完全部离校手续（退宿、欠费缴纳、退还学位服、归还图书资料、毕业登记表等）后领取学位及毕业证书。证书必须由本人（或签署授权委托书委托他人）前来领取。</w:t>
            </w:r>
          </w:p>
        </w:tc>
        <w:tc>
          <w:tcPr>
            <w:tcW w:w="1380" w:type="dxa"/>
            <w:tcBorders>
              <w:top w:val="single" w:sz="8" w:space="0" w:color="000000"/>
              <w:left w:val="single" w:sz="8" w:space="0" w:color="000000"/>
              <w:bottom w:val="single" w:sz="8" w:space="0" w:color="000000"/>
              <w:right w:val="single" w:sz="8" w:space="0" w:color="000000"/>
            </w:tcBorders>
            <w:vAlign w:val="center"/>
          </w:tcPr>
          <w:p w:rsidR="003C41AB" w:rsidRDefault="003C41AB">
            <w:pPr>
              <w:snapToGrid w:val="0"/>
              <w:spacing w:line="0" w:lineRule="atLeast"/>
              <w:rPr>
                <w:rFonts w:ascii="宋体" w:eastAsia="宋体" w:hAnsi="宋体"/>
                <w:color w:val="000000"/>
                <w:sz w:val="24"/>
                <w:szCs w:val="24"/>
              </w:rPr>
            </w:pPr>
          </w:p>
        </w:tc>
      </w:tr>
    </w:tbl>
    <w:p w:rsidR="003C41AB" w:rsidRDefault="00C86DCB">
      <w:pPr>
        <w:snapToGrid w:val="0"/>
        <w:rPr>
          <w:rFonts w:ascii="等线" w:eastAsia="等线" w:hAnsi="等线"/>
          <w:color w:val="000000"/>
          <w:sz w:val="28"/>
          <w:szCs w:val="28"/>
        </w:rPr>
      </w:pPr>
      <w:r>
        <w:rPr>
          <w:rFonts w:ascii="等线" w:eastAsia="等线" w:hAnsi="等线"/>
          <w:b/>
          <w:bCs/>
          <w:color w:val="000000"/>
          <w:sz w:val="28"/>
          <w:szCs w:val="28"/>
        </w:rPr>
        <w:t>填表说明</w:t>
      </w:r>
      <w:r>
        <w:rPr>
          <w:rFonts w:ascii="等线" w:eastAsia="等线" w:hAnsi="等线"/>
          <w:color w:val="000000"/>
          <w:sz w:val="28"/>
          <w:szCs w:val="28"/>
        </w:rPr>
        <w:t>：</w:t>
      </w:r>
    </w:p>
    <w:p w:rsidR="003C41AB" w:rsidRDefault="00C86DCB">
      <w:pPr>
        <w:snapToGrid w:val="0"/>
        <w:spacing w:line="360" w:lineRule="auto"/>
        <w:ind w:leftChars="100" w:left="450" w:hangingChars="100" w:hanging="240"/>
        <w:rPr>
          <w:rFonts w:ascii="等线" w:eastAsia="等线" w:hAnsi="等线"/>
          <w:color w:val="000000"/>
          <w:sz w:val="24"/>
          <w:szCs w:val="24"/>
        </w:rPr>
      </w:pPr>
      <w:r>
        <w:rPr>
          <w:rFonts w:ascii="等线" w:eastAsia="等线" w:hAnsi="等线"/>
          <w:color w:val="000000"/>
          <w:sz w:val="24"/>
          <w:szCs w:val="24"/>
        </w:rPr>
        <w:t>1．所有表格用黑色钢笔填写（请不要用圆珠笔、纯蓝色笔填写），或者直接从网上下载表格，双面打印，不得粘贴，凡是粘贴的一律不收。</w:t>
      </w:r>
    </w:p>
    <w:p w:rsidR="003C41AB" w:rsidRDefault="00C86DCB">
      <w:pPr>
        <w:snapToGrid w:val="0"/>
        <w:spacing w:line="360" w:lineRule="auto"/>
        <w:ind w:leftChars="100" w:left="450" w:hangingChars="100" w:hanging="240"/>
        <w:rPr>
          <w:rFonts w:ascii="等线" w:eastAsia="等线" w:hAnsi="等线"/>
          <w:b/>
          <w:bCs/>
          <w:color w:val="FF0000"/>
          <w:sz w:val="24"/>
          <w:szCs w:val="24"/>
        </w:rPr>
      </w:pPr>
      <w:r>
        <w:rPr>
          <w:rFonts w:ascii="等线" w:eastAsia="等线" w:hAnsi="等线"/>
          <w:color w:val="000000"/>
          <w:sz w:val="24"/>
          <w:szCs w:val="24"/>
        </w:rPr>
        <w:t>2．“专业名称”、“导师姓名”按学籍记录为准。专业名称必须填写正确，</w:t>
      </w:r>
      <w:r>
        <w:rPr>
          <w:rFonts w:ascii="等线" w:eastAsia="等线" w:hAnsi="等线"/>
          <w:b/>
          <w:bCs/>
          <w:color w:val="FF0000"/>
          <w:sz w:val="24"/>
          <w:szCs w:val="24"/>
        </w:rPr>
        <w:t>导师姓名不得随意增加。</w:t>
      </w:r>
    </w:p>
    <w:p w:rsidR="003C41AB" w:rsidRDefault="00C86DCB">
      <w:pPr>
        <w:snapToGrid w:val="0"/>
        <w:spacing w:line="360" w:lineRule="auto"/>
        <w:rPr>
          <w:rFonts w:ascii="等线" w:eastAsia="等线" w:hAnsi="等线"/>
          <w:color w:val="000000"/>
          <w:sz w:val="24"/>
          <w:szCs w:val="24"/>
        </w:rPr>
      </w:pPr>
      <w:r>
        <w:rPr>
          <w:rFonts w:ascii="等线" w:eastAsia="等线" w:hAnsi="等线"/>
          <w:color w:val="000000"/>
          <w:sz w:val="24"/>
          <w:szCs w:val="24"/>
        </w:rPr>
        <w:t>3．学位类型填写：科学学位。</w:t>
      </w:r>
    </w:p>
    <w:p w:rsidR="003C41AB" w:rsidRDefault="00C86DCB">
      <w:pPr>
        <w:snapToGrid w:val="0"/>
        <w:spacing w:line="360" w:lineRule="auto"/>
        <w:rPr>
          <w:rFonts w:ascii="等线" w:eastAsia="等线" w:hAnsi="等线"/>
          <w:color w:val="000000"/>
          <w:sz w:val="24"/>
          <w:szCs w:val="24"/>
        </w:rPr>
      </w:pPr>
      <w:r>
        <w:rPr>
          <w:rFonts w:ascii="等线" w:eastAsia="等线" w:hAnsi="等线"/>
          <w:color w:val="000000"/>
          <w:sz w:val="24"/>
          <w:szCs w:val="24"/>
        </w:rPr>
        <w:t>4．填写《学历教育博士学位基本数据表》要准确、详细。</w:t>
      </w:r>
    </w:p>
    <w:p w:rsidR="003C41AB" w:rsidRDefault="00C86DCB" w:rsidP="001C3924">
      <w:pPr>
        <w:snapToGrid w:val="0"/>
        <w:spacing w:line="360" w:lineRule="auto"/>
        <w:rPr>
          <w:rFonts w:ascii="等线" w:eastAsia="等线" w:hAnsi="等线"/>
          <w:color w:val="000000"/>
          <w:sz w:val="24"/>
          <w:szCs w:val="24"/>
        </w:rPr>
      </w:pPr>
      <w:r>
        <w:rPr>
          <w:rFonts w:ascii="等线" w:eastAsia="等线" w:hAnsi="等线"/>
          <w:color w:val="000000"/>
          <w:sz w:val="24"/>
          <w:szCs w:val="24"/>
        </w:rPr>
        <w:t>5．学位论文请按照《中山大学研究生学位论文格式要求》制作。论文要求双面印制并在学位论文封面的编号处打印上学位申请人的学号。</w:t>
      </w:r>
    </w:p>
    <w:p w:rsidR="003C41AB" w:rsidRDefault="00C86DCB">
      <w:pPr>
        <w:snapToGrid w:val="0"/>
        <w:spacing w:line="360" w:lineRule="auto"/>
        <w:rPr>
          <w:rFonts w:ascii="等线" w:eastAsia="等线" w:hAnsi="等线"/>
          <w:color w:val="000000"/>
          <w:sz w:val="24"/>
          <w:szCs w:val="24"/>
        </w:rPr>
      </w:pPr>
      <w:r>
        <w:rPr>
          <w:rFonts w:ascii="等线" w:eastAsia="等线" w:hAnsi="等线"/>
          <w:color w:val="000000"/>
          <w:sz w:val="24"/>
          <w:szCs w:val="24"/>
        </w:rPr>
        <w:t>6．表格下载地址：研究生院——学位工作——表格下载。</w:t>
      </w:r>
    </w:p>
    <w:p w:rsidR="003C41AB" w:rsidRDefault="00C86DCB" w:rsidP="001C3924">
      <w:pPr>
        <w:snapToGrid w:val="0"/>
        <w:spacing w:line="360" w:lineRule="auto"/>
        <w:rPr>
          <w:rFonts w:ascii="等线" w:eastAsia="等线" w:hAnsi="等线"/>
          <w:color w:val="000000"/>
          <w:sz w:val="24"/>
          <w:szCs w:val="24"/>
        </w:rPr>
      </w:pPr>
      <w:r>
        <w:rPr>
          <w:rFonts w:ascii="等线" w:eastAsia="等线" w:hAnsi="等线"/>
          <w:color w:val="000000"/>
          <w:sz w:val="24"/>
          <w:szCs w:val="24"/>
        </w:rPr>
        <w:t>7．因各种原因未能按期提交论文者，</w:t>
      </w:r>
      <w:r w:rsidR="009059C6">
        <w:rPr>
          <w:rFonts w:ascii="等线" w:eastAsia="等线" w:hAnsi="等线" w:hint="eastAsia"/>
          <w:color w:val="000000"/>
          <w:sz w:val="24"/>
          <w:szCs w:val="24"/>
        </w:rPr>
        <w:t>需提交延期答辩申请</w:t>
      </w:r>
      <w:r>
        <w:rPr>
          <w:rFonts w:ascii="等线" w:eastAsia="等线" w:hAnsi="等线"/>
          <w:color w:val="000000"/>
          <w:sz w:val="24"/>
          <w:szCs w:val="24"/>
        </w:rPr>
        <w:t>。</w:t>
      </w:r>
    </w:p>
    <w:p w:rsidR="003C41AB" w:rsidRPr="001C3924" w:rsidRDefault="00C86DCB" w:rsidP="001C3924">
      <w:pPr>
        <w:snapToGrid w:val="0"/>
        <w:spacing w:line="360" w:lineRule="auto"/>
        <w:ind w:leftChars="46" w:left="97"/>
        <w:rPr>
          <w:rFonts w:ascii="等线" w:eastAsia="等线" w:hAnsi="等线"/>
          <w:b/>
          <w:bCs/>
          <w:color w:val="FF0000"/>
          <w:sz w:val="24"/>
          <w:szCs w:val="24"/>
        </w:rPr>
      </w:pPr>
      <w:r>
        <w:rPr>
          <w:rFonts w:ascii="等线" w:eastAsia="等线" w:hAnsi="等线"/>
          <w:b/>
          <w:bCs/>
          <w:color w:val="FF0000"/>
          <w:sz w:val="24"/>
          <w:szCs w:val="24"/>
        </w:rPr>
        <w:t>8.</w:t>
      </w:r>
      <w:r w:rsidR="001C3924" w:rsidRPr="001C3924">
        <w:rPr>
          <w:rFonts w:ascii="等线" w:eastAsia="等线" w:hAnsi="等线"/>
          <w:b/>
          <w:bCs/>
          <w:color w:val="FF0000"/>
          <w:sz w:val="24"/>
          <w:szCs w:val="24"/>
        </w:rPr>
        <w:t xml:space="preserve"> </w:t>
      </w:r>
      <w:r w:rsidR="001C3924">
        <w:rPr>
          <w:rFonts w:ascii="等线" w:eastAsia="等线" w:hAnsi="等线"/>
          <w:b/>
          <w:bCs/>
          <w:color w:val="FF0000"/>
          <w:sz w:val="24"/>
          <w:szCs w:val="24"/>
        </w:rPr>
        <w:t>研究生</w:t>
      </w:r>
      <w:r w:rsidR="001C3924">
        <w:rPr>
          <w:rFonts w:ascii="等线" w:eastAsia="等线" w:hAnsi="等线" w:hint="eastAsia"/>
          <w:b/>
          <w:bCs/>
          <w:color w:val="FF0000"/>
          <w:sz w:val="24"/>
          <w:szCs w:val="24"/>
        </w:rPr>
        <w:t>教育服务管理平台</w:t>
      </w:r>
      <w:r>
        <w:rPr>
          <w:rFonts w:ascii="等线" w:eastAsia="等线" w:hAnsi="等线"/>
          <w:b/>
          <w:bCs/>
          <w:color w:val="FF0000"/>
          <w:sz w:val="24"/>
          <w:szCs w:val="24"/>
        </w:rPr>
        <w:t>今年关网的时间为4月30日，请务必在这之前上研究生</w:t>
      </w:r>
      <w:r w:rsidR="001C3924">
        <w:rPr>
          <w:rFonts w:ascii="等线" w:eastAsia="等线" w:hAnsi="等线" w:hint="eastAsia"/>
          <w:b/>
          <w:bCs/>
          <w:color w:val="FF0000"/>
          <w:sz w:val="24"/>
          <w:szCs w:val="24"/>
        </w:rPr>
        <w:t>教育服务管理平台</w:t>
      </w:r>
      <w:r>
        <w:rPr>
          <w:rFonts w:ascii="等线" w:eastAsia="等线" w:hAnsi="等线"/>
          <w:b/>
          <w:bCs/>
          <w:color w:val="FF0000"/>
          <w:sz w:val="24"/>
          <w:szCs w:val="24"/>
        </w:rPr>
        <w:t>（网址：</w:t>
      </w:r>
      <w:r w:rsidR="001C3924" w:rsidRPr="001C3924">
        <w:rPr>
          <w:rFonts w:ascii="等线" w:eastAsia="等线" w:hAnsi="等线"/>
          <w:b/>
          <w:bCs/>
          <w:color w:val="FF0000"/>
          <w:sz w:val="24"/>
          <w:szCs w:val="24"/>
        </w:rPr>
        <w:t>https://cas.sysu.edu.cn/cas/login?service=https://gms.sysu.edu.cn/gsapp/sys/yjsemaphome/portal/index.do</w:t>
      </w:r>
      <w:r w:rsidRPr="001C3924">
        <w:rPr>
          <w:rFonts w:ascii="等线" w:eastAsia="等线" w:hAnsi="等线"/>
          <w:b/>
          <w:bCs/>
          <w:color w:val="FF0000"/>
          <w:sz w:val="24"/>
          <w:szCs w:val="24"/>
        </w:rPr>
        <w:t>）完成各项操作，逾期者后果自负。</w:t>
      </w:r>
    </w:p>
    <w:p w:rsidR="003C41AB" w:rsidRDefault="00C86DCB" w:rsidP="001C3924">
      <w:pPr>
        <w:snapToGrid w:val="0"/>
        <w:spacing w:line="360" w:lineRule="auto"/>
        <w:ind w:leftChars="46" w:left="97"/>
        <w:rPr>
          <w:rFonts w:ascii="等线" w:eastAsia="等线" w:hAnsi="等线"/>
          <w:b/>
          <w:bCs/>
          <w:color w:val="FF0000"/>
          <w:sz w:val="24"/>
          <w:szCs w:val="24"/>
        </w:rPr>
      </w:pPr>
      <w:r>
        <w:rPr>
          <w:rFonts w:ascii="等线" w:eastAsia="等线" w:hAnsi="等线"/>
          <w:b/>
          <w:bCs/>
          <w:color w:val="FF0000"/>
          <w:sz w:val="24"/>
          <w:szCs w:val="24"/>
        </w:rPr>
        <w:t>9.</w:t>
      </w:r>
      <w:r w:rsidR="009059C6">
        <w:rPr>
          <w:rFonts w:ascii="等线" w:eastAsia="等线" w:hAnsi="等线"/>
          <w:b/>
          <w:bCs/>
          <w:color w:val="FF0000"/>
          <w:sz w:val="24"/>
          <w:szCs w:val="24"/>
        </w:rPr>
        <w:t xml:space="preserve"> </w:t>
      </w:r>
      <w:r>
        <w:rPr>
          <w:rFonts w:ascii="等线" w:eastAsia="等线" w:hAnsi="等线"/>
          <w:b/>
          <w:bCs/>
          <w:color w:val="FF0000"/>
          <w:sz w:val="24"/>
          <w:szCs w:val="24"/>
        </w:rPr>
        <w:t>凡参加答辩的同学必须在研究生校务系统上上传“学位照片”，未上传照片的将不能下载“答辩申请书”，还未采集照片的同学必须尽快去新华社照片采集中心采集。</w:t>
      </w:r>
    </w:p>
    <w:p w:rsidR="003C41AB" w:rsidRDefault="00C86DCB">
      <w:pPr>
        <w:snapToGrid w:val="0"/>
        <w:spacing w:line="360" w:lineRule="auto"/>
        <w:rPr>
          <w:rFonts w:ascii="等线" w:eastAsia="等线" w:hAnsi="等线"/>
          <w:b/>
          <w:bCs/>
          <w:color w:val="000000"/>
          <w:sz w:val="28"/>
          <w:szCs w:val="28"/>
        </w:rPr>
      </w:pPr>
      <w:r>
        <w:rPr>
          <w:rFonts w:ascii="等线" w:eastAsia="等线" w:hAnsi="等线"/>
          <w:b/>
          <w:bCs/>
          <w:color w:val="000000"/>
          <w:sz w:val="28"/>
          <w:szCs w:val="28"/>
        </w:rPr>
        <w:t>论文评阅注意事项：</w:t>
      </w:r>
    </w:p>
    <w:p w:rsidR="003C41AB" w:rsidRDefault="00C86DCB">
      <w:pPr>
        <w:snapToGrid w:val="0"/>
        <w:spacing w:line="360" w:lineRule="auto"/>
        <w:ind w:leftChars="113" w:left="237" w:firstLineChars="200" w:firstLine="480"/>
        <w:rPr>
          <w:rFonts w:ascii="等线" w:eastAsia="等线" w:hAnsi="等线"/>
          <w:color w:val="000000"/>
          <w:sz w:val="24"/>
          <w:szCs w:val="24"/>
        </w:rPr>
      </w:pPr>
      <w:r>
        <w:rPr>
          <w:rFonts w:ascii="等线" w:eastAsia="等线" w:hAnsi="等线"/>
          <w:color w:val="000000"/>
          <w:sz w:val="24"/>
          <w:szCs w:val="24"/>
        </w:rPr>
        <w:t>根据最新修订的《中山大学学位授予工作细则》，必须</w:t>
      </w:r>
      <w:r>
        <w:rPr>
          <w:rFonts w:ascii="等线" w:eastAsia="等线" w:hAnsi="等线"/>
          <w:color w:val="FF0000"/>
          <w:sz w:val="24"/>
          <w:szCs w:val="24"/>
        </w:rPr>
        <w:t>全体</w:t>
      </w:r>
      <w:r>
        <w:rPr>
          <w:rFonts w:ascii="等线" w:eastAsia="等线" w:hAnsi="等线"/>
          <w:color w:val="000000"/>
          <w:sz w:val="24"/>
          <w:szCs w:val="24"/>
        </w:rPr>
        <w:t>评阅人认为论文达到了相应的学位水平要求、可以参加答辩者，申请人可以进行论文答辩。评阅人中</w:t>
      </w:r>
      <w:r>
        <w:rPr>
          <w:rFonts w:ascii="等线" w:eastAsia="等线" w:hAnsi="等线"/>
          <w:color w:val="FF0000"/>
          <w:sz w:val="24"/>
          <w:szCs w:val="24"/>
        </w:rPr>
        <w:t>有一人</w:t>
      </w:r>
      <w:r>
        <w:rPr>
          <w:rFonts w:ascii="等线" w:eastAsia="等线" w:hAnsi="等线"/>
          <w:color w:val="000000"/>
          <w:sz w:val="24"/>
          <w:szCs w:val="24"/>
        </w:rPr>
        <w:t>明确认为论文未达到相应的学位水平要求的，该论文不能进行答辩。按照学校的要求，我院的博士生毕业论文统一采取网上“双盲审”送审模式，不再打印纸质的送审论文。</w:t>
      </w:r>
    </w:p>
    <w:p w:rsidR="003C41AB" w:rsidRDefault="00C86DCB">
      <w:pPr>
        <w:snapToGrid w:val="0"/>
        <w:spacing w:line="360" w:lineRule="auto"/>
        <w:rPr>
          <w:rFonts w:ascii="等线" w:eastAsia="等线" w:hAnsi="等线"/>
          <w:b/>
          <w:bCs/>
          <w:color w:val="000000"/>
          <w:sz w:val="28"/>
          <w:szCs w:val="28"/>
        </w:rPr>
      </w:pPr>
      <w:r>
        <w:rPr>
          <w:rFonts w:ascii="等线" w:eastAsia="等线" w:hAnsi="等线"/>
          <w:b/>
          <w:bCs/>
          <w:color w:val="000000"/>
          <w:sz w:val="28"/>
          <w:szCs w:val="28"/>
        </w:rPr>
        <w:t>答辩注意事项：</w:t>
      </w:r>
    </w:p>
    <w:p w:rsidR="003C41AB" w:rsidRDefault="00CA5CB6" w:rsidP="00CA5CB6">
      <w:pPr>
        <w:snapToGrid w:val="0"/>
        <w:spacing w:line="360" w:lineRule="auto"/>
        <w:ind w:left="360"/>
        <w:rPr>
          <w:rFonts w:ascii="等线" w:eastAsia="等线" w:hAnsi="等线"/>
          <w:color w:val="000000"/>
          <w:sz w:val="24"/>
          <w:szCs w:val="24"/>
        </w:rPr>
      </w:pPr>
      <w:r>
        <w:rPr>
          <w:rFonts w:ascii="等线" w:eastAsia="等线" w:hAnsi="等线" w:hint="eastAsia"/>
          <w:color w:val="000000"/>
          <w:sz w:val="24"/>
          <w:szCs w:val="24"/>
        </w:rPr>
        <w:t>1</w:t>
      </w:r>
      <w:r>
        <w:rPr>
          <w:rFonts w:ascii="等线" w:eastAsia="等线" w:hAnsi="等线"/>
          <w:color w:val="000000"/>
          <w:sz w:val="24"/>
          <w:szCs w:val="24"/>
        </w:rPr>
        <w:t xml:space="preserve">. </w:t>
      </w:r>
      <w:r w:rsidR="00C86DCB">
        <w:rPr>
          <w:rFonts w:ascii="等线" w:eastAsia="等线" w:hAnsi="等线"/>
          <w:color w:val="000000"/>
          <w:sz w:val="24"/>
          <w:szCs w:val="24"/>
        </w:rPr>
        <w:t>请答辩委员会注意在作出建议授予硕士、博士学位的决议时，必须经全体成员三分之二以上（不含三分之二）同意，方为通过。凡是答辩会作出修改论文重新答辩的，三个月后方能再次举行答辩会。</w:t>
      </w:r>
    </w:p>
    <w:p w:rsidR="003C41AB" w:rsidRDefault="00C86DCB">
      <w:pPr>
        <w:snapToGrid w:val="0"/>
        <w:spacing w:line="360" w:lineRule="auto"/>
        <w:ind w:leftChars="200" w:left="900" w:hangingChars="200" w:hanging="480"/>
        <w:rPr>
          <w:rFonts w:ascii="等线" w:eastAsia="等线" w:hAnsi="等线"/>
          <w:color w:val="000000"/>
          <w:sz w:val="24"/>
          <w:szCs w:val="24"/>
        </w:rPr>
      </w:pPr>
      <w:r>
        <w:rPr>
          <w:rFonts w:ascii="等线" w:eastAsia="等线" w:hAnsi="等线"/>
          <w:color w:val="000000"/>
          <w:sz w:val="24"/>
          <w:szCs w:val="24"/>
        </w:rPr>
        <w:t>2. 论文答辩记录是论文答辩过程的反映，应在答辩现场记录，内容应是整个答辩过程的如实记载，包括委员们的提问及申请人的回答内容，不能过于简单，也不能事后加工整理。若纸张不够，可补充附页。</w:t>
      </w:r>
    </w:p>
    <w:p w:rsidR="003C41AB" w:rsidRDefault="00C86DCB" w:rsidP="006A2277">
      <w:pPr>
        <w:snapToGrid w:val="0"/>
        <w:spacing w:line="360" w:lineRule="auto"/>
        <w:ind w:leftChars="200" w:left="900" w:hangingChars="200" w:hanging="480"/>
        <w:rPr>
          <w:rFonts w:ascii="等线" w:eastAsia="等线" w:hAnsi="等线"/>
          <w:color w:val="000000"/>
          <w:sz w:val="24"/>
          <w:szCs w:val="24"/>
        </w:rPr>
      </w:pPr>
      <w:r>
        <w:rPr>
          <w:rFonts w:ascii="等线" w:eastAsia="等线" w:hAnsi="等线"/>
          <w:color w:val="000000"/>
          <w:sz w:val="24"/>
          <w:szCs w:val="24"/>
        </w:rPr>
        <w:t>3．根据学校学位委员会的有关决议，对于发表文章未能达到要求的研究生，其学位申请不能提交学位评议组审议。</w:t>
      </w:r>
    </w:p>
    <w:sectPr w:rsidR="003C41AB">
      <w:pgSz w:w="16838" w:h="11906"/>
      <w:pgMar w:top="964" w:right="907" w:bottom="1134" w:left="9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DD" w:rsidRDefault="006E74DD" w:rsidP="006123C4">
      <w:r>
        <w:separator/>
      </w:r>
    </w:p>
  </w:endnote>
  <w:endnote w:type="continuationSeparator" w:id="0">
    <w:p w:rsidR="006E74DD" w:rsidRDefault="006E74DD" w:rsidP="0061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DD" w:rsidRDefault="006E74DD" w:rsidP="006123C4">
      <w:r>
        <w:separator/>
      </w:r>
    </w:p>
  </w:footnote>
  <w:footnote w:type="continuationSeparator" w:id="0">
    <w:p w:rsidR="006E74DD" w:rsidRDefault="006E74DD" w:rsidP="006123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3DE779A4"/>
    <w:multiLevelType w:val="multilevel"/>
    <w:tmpl w:val="CD828EEA"/>
    <w:lvl w:ilvl="0">
      <w:start w:val="1"/>
      <w:numFmt w:val="decimal"/>
      <w:lvlText w:val="%1．"/>
      <w:lvlJc w:val="left"/>
      <w:pPr>
        <w:ind w:left="420" w:hanging="420"/>
      </w:pPr>
      <w:rPr>
        <w:rFonts w:ascii="等线" w:eastAsia="等线" w:hAnsi="等线" w:hint="default"/>
        <w:bCs/>
      </w:rPr>
    </w:lvl>
    <w:lvl w:ilvl="1">
      <w:start w:val="1"/>
      <w:numFmt w:val="lowerLetter"/>
      <w:lvlText w:val="%2)"/>
      <w:lvlJc w:val="left"/>
      <w:pPr>
        <w:ind w:left="840" w:hanging="420"/>
      </w:pPr>
      <w:rPr>
        <w:rFonts w:ascii="等线" w:eastAsia="等线" w:hAnsi="等线" w:hint="default"/>
        <w:bCs/>
      </w:rPr>
    </w:lvl>
    <w:lvl w:ilvl="2">
      <w:start w:val="1"/>
      <w:numFmt w:val="lowerRoman"/>
      <w:lvlText w:val="%3."/>
      <w:lvlJc w:val="left"/>
      <w:pPr>
        <w:ind w:left="1260" w:hanging="420"/>
      </w:pPr>
      <w:rPr>
        <w:rFonts w:ascii="等线" w:eastAsia="等线" w:hAnsi="等线" w:hint="default"/>
        <w:bCs/>
      </w:rPr>
    </w:lvl>
    <w:lvl w:ilvl="3">
      <w:start w:val="1"/>
      <w:numFmt w:val="decimal"/>
      <w:lvlText w:val="%4."/>
      <w:lvlJc w:val="left"/>
      <w:pPr>
        <w:ind w:left="1680" w:hanging="420"/>
      </w:pPr>
      <w:rPr>
        <w:rFonts w:ascii="等线" w:eastAsia="等线" w:hAnsi="等线" w:hint="default"/>
        <w:bCs/>
      </w:rPr>
    </w:lvl>
    <w:lvl w:ilvl="4">
      <w:start w:val="1"/>
      <w:numFmt w:val="lowerLetter"/>
      <w:lvlText w:val="%5)"/>
      <w:lvlJc w:val="left"/>
      <w:pPr>
        <w:ind w:left="2100" w:hanging="420"/>
      </w:pPr>
      <w:rPr>
        <w:rFonts w:ascii="等线" w:eastAsia="等线" w:hAnsi="等线" w:hint="default"/>
        <w:bCs/>
      </w:rPr>
    </w:lvl>
    <w:lvl w:ilvl="5">
      <w:start w:val="1"/>
      <w:numFmt w:val="lowerRoman"/>
      <w:lvlText w:val="%6."/>
      <w:lvlJc w:val="left"/>
      <w:pPr>
        <w:ind w:left="2520" w:hanging="420"/>
      </w:pPr>
      <w:rPr>
        <w:rFonts w:ascii="等线" w:eastAsia="等线" w:hAnsi="等线" w:hint="default"/>
        <w:bCs/>
      </w:rPr>
    </w:lvl>
    <w:lvl w:ilvl="6">
      <w:start w:val="1"/>
      <w:numFmt w:val="decimal"/>
      <w:lvlText w:val="%7."/>
      <w:lvlJc w:val="left"/>
      <w:pPr>
        <w:ind w:left="2940" w:hanging="420"/>
      </w:pPr>
      <w:rPr>
        <w:rFonts w:ascii="等线" w:eastAsia="等线" w:hAnsi="等线" w:hint="default"/>
        <w:bCs/>
      </w:rPr>
    </w:lvl>
    <w:lvl w:ilvl="7">
      <w:start w:val="1"/>
      <w:numFmt w:val="lowerLetter"/>
      <w:lvlText w:val="%8)"/>
      <w:lvlJc w:val="left"/>
      <w:pPr>
        <w:ind w:left="3360" w:hanging="420"/>
      </w:pPr>
      <w:rPr>
        <w:rFonts w:ascii="等线" w:eastAsia="等线" w:hAnsi="等线" w:hint="default"/>
        <w:bCs/>
      </w:rPr>
    </w:lvl>
    <w:lvl w:ilvl="8">
      <w:start w:val="1"/>
      <w:numFmt w:val="lowerRoman"/>
      <w:lvlText w:val="%9."/>
      <w:lvlJc w:val="left"/>
      <w:pPr>
        <w:ind w:left="3780" w:hanging="420"/>
      </w:pPr>
      <w:rPr>
        <w:rFonts w:ascii="等线" w:eastAsia="等线" w:hAnsi="等线" w:hint="default"/>
        <w:bCs/>
      </w:rPr>
    </w:lvl>
  </w:abstractNum>
  <w:abstractNum w:abstractNumId="3"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4"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1"/>
  </w:num>
  <w:num w:numId="2">
    <w:abstractNumId w:val="6"/>
  </w:num>
  <w:num w:numId="3">
    <w:abstractNumId w:val="4"/>
  </w:num>
  <w:num w:numId="4">
    <w:abstractNumId w:val="5"/>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1"/>
  </w:num>
  <w:num w:numId="30">
    <w:abstractNumId w:val="3"/>
  </w:num>
  <w:num w:numId="31">
    <w:abstractNumId w:val="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savePreviewPicture/>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110632"/>
    <w:rsid w:val="001C3924"/>
    <w:rsid w:val="001F4218"/>
    <w:rsid w:val="00216EB9"/>
    <w:rsid w:val="00342FD1"/>
    <w:rsid w:val="00343631"/>
    <w:rsid w:val="003A07F6"/>
    <w:rsid w:val="003A50A8"/>
    <w:rsid w:val="003C273F"/>
    <w:rsid w:val="003C41AB"/>
    <w:rsid w:val="003E2A9E"/>
    <w:rsid w:val="004567B2"/>
    <w:rsid w:val="005136AD"/>
    <w:rsid w:val="0059531B"/>
    <w:rsid w:val="006123C4"/>
    <w:rsid w:val="00616505"/>
    <w:rsid w:val="0062213C"/>
    <w:rsid w:val="00633F40"/>
    <w:rsid w:val="006549AD"/>
    <w:rsid w:val="00684D9C"/>
    <w:rsid w:val="006A2277"/>
    <w:rsid w:val="006E74DD"/>
    <w:rsid w:val="00777B85"/>
    <w:rsid w:val="007F23B2"/>
    <w:rsid w:val="007F4690"/>
    <w:rsid w:val="0084619C"/>
    <w:rsid w:val="008F3BB4"/>
    <w:rsid w:val="009059C6"/>
    <w:rsid w:val="00A03B22"/>
    <w:rsid w:val="00A60633"/>
    <w:rsid w:val="00BA058E"/>
    <w:rsid w:val="00BA0C1A"/>
    <w:rsid w:val="00BC2314"/>
    <w:rsid w:val="00C05915"/>
    <w:rsid w:val="00C061CB"/>
    <w:rsid w:val="00C604EC"/>
    <w:rsid w:val="00C86DCB"/>
    <w:rsid w:val="00CA2871"/>
    <w:rsid w:val="00CA5CB6"/>
    <w:rsid w:val="00D51E18"/>
    <w:rsid w:val="00DD59E1"/>
    <w:rsid w:val="00E00AEB"/>
    <w:rsid w:val="00E26251"/>
    <w:rsid w:val="00E633F7"/>
    <w:rsid w:val="00EA1EE8"/>
    <w:rsid w:val="00EB1B13"/>
    <w:rsid w:val="00F22552"/>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497B29D0"/>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 w:type="character" w:styleId="a9">
    <w:name w:val="Hyperlink"/>
    <w:basedOn w:val="a0"/>
    <w:uiPriority w:val="99"/>
    <w:semiHidden/>
    <w:unhideWhenUsed/>
    <w:rsid w:val="001C39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98057">
      <w:bodyDiv w:val="1"/>
      <w:marLeft w:val="0"/>
      <w:marRight w:val="0"/>
      <w:marTop w:val="0"/>
      <w:marBottom w:val="0"/>
      <w:divBdr>
        <w:top w:val="none" w:sz="0" w:space="0" w:color="auto"/>
        <w:left w:val="none" w:sz="0" w:space="0" w:color="auto"/>
        <w:bottom w:val="none" w:sz="0" w:space="0" w:color="auto"/>
        <w:right w:val="none" w:sz="0" w:space="0" w:color="auto"/>
      </w:divBdr>
      <w:divsChild>
        <w:div w:id="59980425">
          <w:marLeft w:val="0"/>
          <w:marRight w:val="0"/>
          <w:marTop w:val="0"/>
          <w:marBottom w:val="0"/>
          <w:divBdr>
            <w:top w:val="none" w:sz="0" w:space="0" w:color="auto"/>
            <w:left w:val="none" w:sz="0" w:space="0" w:color="auto"/>
            <w:bottom w:val="none" w:sz="0" w:space="0" w:color="auto"/>
            <w:right w:val="none" w:sz="0" w:space="0" w:color="auto"/>
          </w:divBdr>
          <w:divsChild>
            <w:div w:id="9754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3533">
      <w:bodyDiv w:val="1"/>
      <w:marLeft w:val="0"/>
      <w:marRight w:val="0"/>
      <w:marTop w:val="0"/>
      <w:marBottom w:val="0"/>
      <w:divBdr>
        <w:top w:val="none" w:sz="0" w:space="0" w:color="auto"/>
        <w:left w:val="none" w:sz="0" w:space="0" w:color="auto"/>
        <w:bottom w:val="none" w:sz="0" w:space="0" w:color="auto"/>
        <w:right w:val="none" w:sz="0" w:space="0" w:color="auto"/>
      </w:divBdr>
      <w:divsChild>
        <w:div w:id="260991812">
          <w:marLeft w:val="0"/>
          <w:marRight w:val="0"/>
          <w:marTop w:val="0"/>
          <w:marBottom w:val="0"/>
          <w:divBdr>
            <w:top w:val="none" w:sz="0" w:space="0" w:color="auto"/>
            <w:left w:val="none" w:sz="0" w:space="0" w:color="auto"/>
            <w:bottom w:val="none" w:sz="0" w:space="0" w:color="auto"/>
            <w:right w:val="none" w:sz="0" w:space="0" w:color="auto"/>
          </w:divBdr>
          <w:divsChild>
            <w:div w:id="16968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5652">
      <w:bodyDiv w:val="1"/>
      <w:marLeft w:val="0"/>
      <w:marRight w:val="0"/>
      <w:marTop w:val="0"/>
      <w:marBottom w:val="0"/>
      <w:divBdr>
        <w:top w:val="none" w:sz="0" w:space="0" w:color="auto"/>
        <w:left w:val="none" w:sz="0" w:space="0" w:color="auto"/>
        <w:bottom w:val="none" w:sz="0" w:space="0" w:color="auto"/>
        <w:right w:val="none" w:sz="0" w:space="0" w:color="auto"/>
      </w:divBdr>
      <w:divsChild>
        <w:div w:id="950940748">
          <w:marLeft w:val="0"/>
          <w:marRight w:val="0"/>
          <w:marTop w:val="0"/>
          <w:marBottom w:val="0"/>
          <w:divBdr>
            <w:top w:val="none" w:sz="0" w:space="0" w:color="auto"/>
            <w:left w:val="none" w:sz="0" w:space="0" w:color="auto"/>
            <w:bottom w:val="none" w:sz="0" w:space="0" w:color="auto"/>
            <w:right w:val="none" w:sz="0" w:space="0" w:color="auto"/>
          </w:divBdr>
          <w:divsChild>
            <w:div w:id="21090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B1870-1414-43C7-B9FD-A3037D46654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ke</cp:lastModifiedBy>
  <cp:revision>22</cp:revision>
  <dcterms:created xsi:type="dcterms:W3CDTF">2017-01-10T09:10:00Z</dcterms:created>
  <dcterms:modified xsi:type="dcterms:W3CDTF">2026-03-13T09:19:00Z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